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18B37" w14:textId="77777777" w:rsidR="00A22178" w:rsidRDefault="00326524">
      <w:pPr>
        <w:shd w:val="clear" w:color="auto" w:fill="FFFFFF"/>
        <w:adjustRightInd/>
        <w:snapToGrid/>
        <w:spacing w:after="0" w:line="580" w:lineRule="atLeast"/>
        <w:jc w:val="center"/>
        <w:rPr>
          <w:rFonts w:ascii="华文中宋" w:eastAsia="华文中宋" w:hAnsi="华文中宋"/>
          <w:color w:val="2C2C2C"/>
          <w:sz w:val="44"/>
          <w:szCs w:val="44"/>
        </w:rPr>
      </w:pPr>
      <w:bookmarkStart w:id="0" w:name="_Hlk50975287"/>
      <w:r>
        <w:rPr>
          <w:rFonts w:ascii="华文中宋" w:eastAsia="华文中宋" w:hAnsi="华文中宋" w:cs="Times New Roman" w:hint="eastAsia"/>
          <w:b/>
          <w:bCs/>
          <w:color w:val="2C2C2C"/>
          <w:spacing w:val="-4"/>
          <w:sz w:val="44"/>
          <w:szCs w:val="44"/>
        </w:rPr>
        <w:t>房屋租赁合同书</w:t>
      </w:r>
    </w:p>
    <w:p w14:paraId="2A766512" w14:textId="77777777" w:rsidR="00A22178" w:rsidRDefault="00326524">
      <w:pPr>
        <w:shd w:val="clear" w:color="auto" w:fill="FFFFFF"/>
        <w:adjustRightInd/>
        <w:snapToGrid/>
        <w:spacing w:after="0"/>
        <w:ind w:right="1656" w:firstLine="624"/>
        <w:jc w:val="center"/>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 </w:t>
      </w:r>
      <w:r>
        <w:rPr>
          <w:rFonts w:ascii="仿宋_GB2312" w:eastAsia="仿宋_GB2312" w:hAnsi="宋体"/>
          <w:color w:val="2C2C2C"/>
          <w:spacing w:val="-4"/>
          <w:sz w:val="28"/>
          <w:szCs w:val="28"/>
        </w:rPr>
        <w:t xml:space="preserve">     </w:t>
      </w:r>
    </w:p>
    <w:tbl>
      <w:tblPr>
        <w:tblStyle w:val="ad"/>
        <w:tblW w:w="4132" w:type="dxa"/>
        <w:jc w:val="right"/>
        <w:tblLook w:val="04A0" w:firstRow="1" w:lastRow="0" w:firstColumn="1" w:lastColumn="0" w:noHBand="0" w:noVBand="1"/>
      </w:tblPr>
      <w:tblGrid>
        <w:gridCol w:w="3910"/>
        <w:gridCol w:w="222"/>
      </w:tblGrid>
      <w:tr w:rsidR="00A22178" w14:paraId="6CEAAF5C" w14:textId="77777777">
        <w:trPr>
          <w:jc w:val="right"/>
        </w:trPr>
        <w:tc>
          <w:tcPr>
            <w:tcW w:w="0" w:type="auto"/>
            <w:noWrap/>
            <w:tcFitText/>
            <w:vAlign w:val="center"/>
          </w:tcPr>
          <w:p w14:paraId="1B101DD7" w14:textId="77777777" w:rsidR="00A22178" w:rsidRDefault="00326524">
            <w:pPr>
              <w:adjustRightInd/>
              <w:snapToGrid/>
              <w:spacing w:after="0"/>
              <w:ind w:right="1656"/>
              <w:jc w:val="right"/>
              <w:rPr>
                <w:rFonts w:ascii="仿宋_GB2312" w:eastAsia="仿宋_GB2312" w:hAnsi="宋体"/>
                <w:color w:val="2C2C2C"/>
                <w:sz w:val="28"/>
                <w:szCs w:val="28"/>
              </w:rPr>
            </w:pPr>
            <w:r>
              <w:rPr>
                <w:rFonts w:ascii="仿宋_GB2312" w:eastAsia="仿宋_GB2312" w:hAnsi="宋体" w:hint="eastAsia"/>
                <w:color w:val="2C2C2C"/>
                <w:spacing w:val="154"/>
                <w:sz w:val="28"/>
                <w:szCs w:val="28"/>
              </w:rPr>
              <w:t>合同编号</w:t>
            </w:r>
            <w:r>
              <w:rPr>
                <w:rFonts w:ascii="仿宋_GB2312" w:eastAsia="仿宋_GB2312" w:hAnsi="宋体" w:hint="eastAsia"/>
                <w:color w:val="2C2C2C"/>
                <w:spacing w:val="3"/>
                <w:sz w:val="28"/>
                <w:szCs w:val="28"/>
              </w:rPr>
              <w:t>：</w:t>
            </w:r>
          </w:p>
        </w:tc>
        <w:tc>
          <w:tcPr>
            <w:tcW w:w="0" w:type="auto"/>
            <w:vAlign w:val="center"/>
          </w:tcPr>
          <w:p w14:paraId="5455715C" w14:textId="77777777" w:rsidR="00A22178" w:rsidRDefault="00A22178">
            <w:pPr>
              <w:adjustRightInd/>
              <w:snapToGrid/>
              <w:spacing w:after="0"/>
              <w:ind w:right="1656"/>
              <w:jc w:val="center"/>
              <w:rPr>
                <w:rFonts w:ascii="仿宋_GB2312" w:eastAsia="仿宋_GB2312" w:hAnsi="宋体"/>
                <w:color w:val="2C2C2C"/>
                <w:sz w:val="28"/>
                <w:szCs w:val="28"/>
              </w:rPr>
            </w:pPr>
          </w:p>
        </w:tc>
      </w:tr>
    </w:tbl>
    <w:p w14:paraId="02564D91" w14:textId="77777777" w:rsidR="00A22178" w:rsidRDefault="00A22178">
      <w:pPr>
        <w:shd w:val="clear" w:color="auto" w:fill="FFFFFF"/>
        <w:adjustRightInd/>
        <w:snapToGrid/>
        <w:spacing w:after="0"/>
        <w:ind w:right="1656" w:firstLine="624"/>
        <w:jc w:val="center"/>
        <w:rPr>
          <w:rFonts w:ascii="仿宋_GB2312" w:eastAsia="仿宋_GB2312" w:hAnsi="宋体"/>
          <w:color w:val="2C2C2C"/>
          <w:sz w:val="28"/>
          <w:szCs w:val="28"/>
        </w:rPr>
      </w:pPr>
    </w:p>
    <w:p w14:paraId="43EA71F1" w14:textId="77777777" w:rsidR="00A22178" w:rsidRDefault="00326524">
      <w:pPr>
        <w:shd w:val="clear" w:color="auto" w:fill="FFFFFF"/>
        <w:adjustRightInd/>
        <w:snapToGrid/>
        <w:spacing w:after="0" w:line="500" w:lineRule="exact"/>
        <w:ind w:firstLine="624"/>
        <w:rPr>
          <w:rFonts w:ascii="仿宋_GB2312" w:eastAsia="仿宋_GB2312" w:hAnsi="宋体"/>
          <w:color w:val="2C2C2C"/>
          <w:sz w:val="28"/>
          <w:szCs w:val="28"/>
        </w:rPr>
      </w:pPr>
      <w:r>
        <w:rPr>
          <w:rFonts w:ascii="仿宋_GB2312" w:eastAsia="仿宋_GB2312" w:hAnsi="宋体" w:hint="eastAsia"/>
          <w:color w:val="2C2C2C"/>
          <w:spacing w:val="-4"/>
          <w:sz w:val="28"/>
          <w:szCs w:val="28"/>
        </w:rPr>
        <w:t>出租方（甲方）：</w:t>
      </w:r>
      <w:r>
        <w:rPr>
          <w:rFonts w:ascii="仿宋_GB2312" w:eastAsia="仿宋_GB2312" w:hAnsi="宋体"/>
          <w:color w:val="2C2C2C"/>
          <w:sz w:val="28"/>
          <w:szCs w:val="28"/>
        </w:rPr>
        <w:t xml:space="preserve"> </w:t>
      </w:r>
    </w:p>
    <w:p w14:paraId="14220239" w14:textId="77777777" w:rsidR="00A22178" w:rsidRDefault="00326524">
      <w:pPr>
        <w:shd w:val="clear" w:color="auto" w:fill="FFFFFF"/>
        <w:adjustRightInd/>
        <w:snapToGrid/>
        <w:spacing w:after="0" w:line="500" w:lineRule="exact"/>
        <w:ind w:firstLine="624"/>
        <w:rPr>
          <w:rFonts w:ascii="仿宋_GB2312" w:eastAsia="仿宋_GB2312" w:hAnsi="宋体"/>
          <w:color w:val="2C2C2C"/>
          <w:sz w:val="28"/>
          <w:szCs w:val="28"/>
        </w:rPr>
      </w:pPr>
      <w:r>
        <w:rPr>
          <w:rFonts w:ascii="仿宋_GB2312" w:eastAsia="仿宋_GB2312" w:hAnsi="宋体" w:hint="eastAsia"/>
          <w:color w:val="2C2C2C"/>
          <w:spacing w:val="-4"/>
          <w:sz w:val="28"/>
          <w:szCs w:val="28"/>
        </w:rPr>
        <w:t>承租方（乙方）：</w:t>
      </w:r>
      <w:r>
        <w:rPr>
          <w:rFonts w:ascii="仿宋_GB2312" w:eastAsia="仿宋_GB2312" w:hAnsi="宋体"/>
          <w:color w:val="2C2C2C"/>
          <w:sz w:val="28"/>
          <w:szCs w:val="28"/>
        </w:rPr>
        <w:t xml:space="preserve"> </w:t>
      </w:r>
    </w:p>
    <w:p w14:paraId="77BBFCC0" w14:textId="77777777" w:rsidR="00A22178" w:rsidRDefault="00326524">
      <w:pPr>
        <w:shd w:val="clear" w:color="auto" w:fill="FFFFFF"/>
        <w:adjustRightInd/>
        <w:snapToGrid/>
        <w:spacing w:beforeLines="100" w:before="360" w:after="0" w:line="540" w:lineRule="exact"/>
        <w:ind w:firstLineChars="200" w:firstLine="552"/>
        <w:rPr>
          <w:rFonts w:ascii="仿宋_GB2312" w:eastAsia="仿宋_GB2312" w:hAnsi="宋体"/>
          <w:color w:val="000000"/>
          <w:spacing w:val="-4"/>
          <w:sz w:val="28"/>
          <w:szCs w:val="28"/>
        </w:rPr>
      </w:pPr>
      <w:r>
        <w:rPr>
          <w:rFonts w:ascii="仿宋_GB2312" w:eastAsia="仿宋_GB2312" w:hAnsi="宋体" w:hint="eastAsia"/>
          <w:color w:val="000000"/>
          <w:spacing w:val="-4"/>
          <w:sz w:val="28"/>
          <w:szCs w:val="28"/>
        </w:rPr>
        <w:t>根据苏州大学</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年</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月</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日中标公告（项目编号：</w:t>
      </w:r>
      <w:r>
        <w:rPr>
          <w:rFonts w:ascii="仿宋_GB2312" w:eastAsia="仿宋_GB2312" w:hAnsi="宋体"/>
          <w:color w:val="000000"/>
          <w:spacing w:val="-4"/>
          <w:sz w:val="28"/>
          <w:szCs w:val="28"/>
        </w:rPr>
        <w:t xml:space="preserve">     ）结果,</w:t>
      </w:r>
      <w:r>
        <w:rPr>
          <w:rFonts w:ascii="仿宋_GB2312" w:eastAsia="仿宋_GB2312" w:hAnsi="宋体" w:hint="eastAsia"/>
          <w:color w:val="000000"/>
          <w:spacing w:val="-4"/>
          <w:sz w:val="28"/>
          <w:szCs w:val="28"/>
        </w:rPr>
        <w:t xml:space="preserve">乙方租赁甲方 </w:t>
      </w:r>
      <w:r>
        <w:rPr>
          <w:rFonts w:ascii="仿宋_GB2312" w:eastAsia="仿宋_GB2312" w:hAnsi="宋体"/>
          <w:color w:val="000000"/>
          <w:spacing w:val="-4"/>
          <w:sz w:val="28"/>
          <w:szCs w:val="28"/>
          <w:u w:val="single"/>
        </w:rPr>
        <w:t xml:space="preserve">                  </w:t>
      </w:r>
      <w:r>
        <w:rPr>
          <w:rFonts w:ascii="仿宋_GB2312" w:eastAsia="仿宋_GB2312" w:hAnsi="宋体" w:hint="eastAsia"/>
          <w:color w:val="000000"/>
          <w:spacing w:val="-4"/>
          <w:sz w:val="28"/>
          <w:szCs w:val="28"/>
        </w:rPr>
        <w:t>项目。经友好协商，双方就下列租赁事项达成一致意见，签订本合同。</w:t>
      </w:r>
    </w:p>
    <w:p w14:paraId="01DC4CDC" w14:textId="77777777" w:rsidR="00A22178" w:rsidRDefault="00326524">
      <w:pPr>
        <w:shd w:val="clear" w:color="auto" w:fill="FFFFFF"/>
        <w:adjustRightInd/>
        <w:snapToGrid/>
        <w:spacing w:beforeLines="20" w:before="72" w:afterLines="20" w:after="72" w:line="540" w:lineRule="exact"/>
        <w:ind w:firstLineChars="200" w:firstLine="554"/>
        <w:rPr>
          <w:rFonts w:ascii="仿宋_GB2312" w:eastAsia="仿宋_GB2312" w:hAnsi="宋体"/>
          <w:color w:val="2C2C2C"/>
          <w:spacing w:val="-4"/>
          <w:sz w:val="28"/>
          <w:szCs w:val="28"/>
        </w:rPr>
      </w:pPr>
      <w:r>
        <w:rPr>
          <w:rFonts w:ascii="仿宋_GB2312" w:eastAsia="仿宋_GB2312" w:hAnsi="宋体" w:hint="eastAsia"/>
          <w:b/>
          <w:color w:val="2C2C2C"/>
          <w:spacing w:val="-4"/>
          <w:sz w:val="28"/>
          <w:szCs w:val="28"/>
        </w:rPr>
        <w:t>第一条</w:t>
      </w:r>
      <w:r>
        <w:rPr>
          <w:rFonts w:ascii="仿宋_GB2312" w:eastAsia="仿宋_GB2312" w:hAnsi="宋体" w:hint="eastAsia"/>
          <w:color w:val="2C2C2C"/>
          <w:spacing w:val="-4"/>
          <w:sz w:val="28"/>
          <w:szCs w:val="28"/>
        </w:rPr>
        <w:t xml:space="preserve">  房屋的具体情况如下：</w:t>
      </w:r>
      <w:r>
        <w:rPr>
          <w:rFonts w:ascii="仿宋_GB2312" w:eastAsia="仿宋_GB2312" w:hAnsi="宋体"/>
          <w:color w:val="2C2C2C"/>
          <w:spacing w:val="-4"/>
          <w:sz w:val="28"/>
          <w:szCs w:val="28"/>
        </w:rPr>
        <w:t xml:space="preserve"> </w:t>
      </w:r>
    </w:p>
    <w:tbl>
      <w:tblPr>
        <w:tblpPr w:leftFromText="180" w:rightFromText="180" w:vertAnchor="text" w:tblpXSpec="center" w:tblpY="1"/>
        <w:tblOverlap w:val="never"/>
        <w:tblW w:w="9204" w:type="dxa"/>
        <w:tblCellMar>
          <w:left w:w="0" w:type="dxa"/>
          <w:right w:w="0" w:type="dxa"/>
        </w:tblCellMar>
        <w:tblLook w:val="04A0" w:firstRow="1" w:lastRow="0" w:firstColumn="1" w:lastColumn="0" w:noHBand="0" w:noVBand="1"/>
      </w:tblPr>
      <w:tblGrid>
        <w:gridCol w:w="1004"/>
        <w:gridCol w:w="915"/>
        <w:gridCol w:w="1043"/>
        <w:gridCol w:w="990"/>
        <w:gridCol w:w="825"/>
        <w:gridCol w:w="1515"/>
        <w:gridCol w:w="1823"/>
        <w:gridCol w:w="1089"/>
      </w:tblGrid>
      <w:tr w:rsidR="00A22178" w14:paraId="4D97AEC5" w14:textId="77777777" w:rsidTr="00655169">
        <w:trPr>
          <w:trHeight w:val="622"/>
        </w:trPr>
        <w:tc>
          <w:tcPr>
            <w:tcW w:w="100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B7D582E" w14:textId="77777777" w:rsidR="00A22178" w:rsidRDefault="00326524">
            <w:pPr>
              <w:adjustRightInd/>
              <w:snapToGrid/>
              <w:spacing w:beforeLines="20" w:before="72" w:after="0" w:line="540" w:lineRule="exact"/>
              <w:ind w:firstLineChars="100" w:firstLine="236"/>
              <w:rPr>
                <w:rFonts w:ascii="仿宋_GB2312" w:eastAsia="仿宋_GB2312" w:hAnsi="宋体"/>
                <w:b/>
                <w:sz w:val="24"/>
                <w:szCs w:val="24"/>
              </w:rPr>
            </w:pPr>
            <w:r>
              <w:rPr>
                <w:rFonts w:ascii="仿宋_GB2312" w:eastAsia="仿宋_GB2312" w:hAnsi="宋体" w:hint="eastAsia"/>
                <w:b/>
                <w:spacing w:val="-5"/>
                <w:sz w:val="24"/>
                <w:szCs w:val="24"/>
              </w:rPr>
              <w:t>坐落</w:t>
            </w:r>
          </w:p>
        </w:tc>
        <w:tc>
          <w:tcPr>
            <w:tcW w:w="91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2ACC8C3" w14:textId="77777777" w:rsidR="00A22178" w:rsidRDefault="00326524">
            <w:pPr>
              <w:adjustRightInd/>
              <w:snapToGrid/>
              <w:spacing w:beforeLines="20" w:before="72" w:after="0" w:line="540" w:lineRule="exact"/>
              <w:rPr>
                <w:rFonts w:ascii="仿宋_GB2312" w:eastAsia="仿宋_GB2312" w:hAnsi="宋体"/>
                <w:b/>
                <w:spacing w:val="-5"/>
                <w:sz w:val="24"/>
                <w:szCs w:val="24"/>
              </w:rPr>
            </w:pPr>
            <w:r>
              <w:rPr>
                <w:rFonts w:ascii="仿宋_GB2312" w:eastAsia="仿宋_GB2312" w:hAnsi="宋体" w:hint="eastAsia"/>
                <w:b/>
                <w:spacing w:val="-5"/>
                <w:sz w:val="24"/>
                <w:szCs w:val="24"/>
              </w:rPr>
              <w:t>用途</w:t>
            </w:r>
          </w:p>
        </w:tc>
        <w:tc>
          <w:tcPr>
            <w:tcW w:w="1043"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99EA88D"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pacing w:val="-5"/>
                <w:sz w:val="24"/>
                <w:szCs w:val="24"/>
              </w:rPr>
              <w:t>房屋总层数</w:t>
            </w:r>
          </w:p>
        </w:tc>
        <w:tc>
          <w:tcPr>
            <w:tcW w:w="99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6B4D62E"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z w:val="24"/>
                <w:szCs w:val="24"/>
              </w:rPr>
              <w:t>所在层数</w:t>
            </w:r>
          </w:p>
        </w:tc>
        <w:tc>
          <w:tcPr>
            <w:tcW w:w="825"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2897BF4"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z w:val="24"/>
                <w:szCs w:val="24"/>
              </w:rPr>
              <w:t>结构</w:t>
            </w:r>
          </w:p>
        </w:tc>
        <w:tc>
          <w:tcPr>
            <w:tcW w:w="1515" w:type="dxa"/>
            <w:tcBorders>
              <w:top w:val="single" w:sz="8" w:space="0" w:color="auto"/>
              <w:left w:val="single" w:sz="4" w:space="0" w:color="auto"/>
              <w:bottom w:val="single" w:sz="4" w:space="0" w:color="auto"/>
              <w:right w:val="single" w:sz="8" w:space="0" w:color="auto"/>
            </w:tcBorders>
          </w:tcPr>
          <w:p w14:paraId="6F64FFED"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面积</w:t>
            </w:r>
          </w:p>
          <w:p w14:paraId="10BB2176"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（平方米）</w:t>
            </w:r>
          </w:p>
        </w:tc>
        <w:tc>
          <w:tcPr>
            <w:tcW w:w="1823" w:type="dxa"/>
            <w:tcBorders>
              <w:top w:val="single" w:sz="8" w:space="0" w:color="auto"/>
              <w:left w:val="single" w:sz="4" w:space="0" w:color="auto"/>
              <w:bottom w:val="single" w:sz="4" w:space="0" w:color="auto"/>
              <w:right w:val="single" w:sz="8" w:space="0" w:color="auto"/>
            </w:tcBorders>
          </w:tcPr>
          <w:p w14:paraId="75FF67BB" w14:textId="77777777" w:rsidR="00A22178" w:rsidRDefault="00326524">
            <w:pPr>
              <w:adjustRightInd/>
              <w:snapToGrid/>
              <w:spacing w:beforeLines="20" w:before="72" w:after="0" w:line="540" w:lineRule="exact"/>
              <w:ind w:firstLineChars="100" w:firstLine="241"/>
              <w:rPr>
                <w:rFonts w:ascii="仿宋_GB2312" w:eastAsia="仿宋_GB2312" w:hAnsi="宋体"/>
                <w:b/>
                <w:sz w:val="24"/>
                <w:szCs w:val="24"/>
              </w:rPr>
            </w:pPr>
            <w:r>
              <w:rPr>
                <w:rFonts w:ascii="仿宋_GB2312" w:eastAsia="仿宋_GB2312" w:hAnsi="宋体" w:hint="eastAsia"/>
                <w:b/>
                <w:sz w:val="24"/>
                <w:szCs w:val="24"/>
              </w:rPr>
              <w:t>占地面积</w:t>
            </w:r>
          </w:p>
          <w:p w14:paraId="623B7628" w14:textId="77777777" w:rsidR="00A22178" w:rsidRDefault="00326524">
            <w:pPr>
              <w:adjustRightInd/>
              <w:snapToGrid/>
              <w:spacing w:beforeLines="20" w:before="72" w:after="0" w:line="540" w:lineRule="exact"/>
              <w:ind w:firstLineChars="100" w:firstLine="241"/>
              <w:rPr>
                <w:rFonts w:ascii="仿宋_GB2312" w:eastAsia="仿宋_GB2312" w:hAnsi="宋体"/>
                <w:b/>
                <w:spacing w:val="-5"/>
                <w:sz w:val="24"/>
                <w:szCs w:val="24"/>
              </w:rPr>
            </w:pPr>
            <w:r>
              <w:rPr>
                <w:rFonts w:ascii="仿宋_GB2312" w:eastAsia="仿宋_GB2312" w:hAnsi="宋体" w:hint="eastAsia"/>
                <w:b/>
                <w:sz w:val="24"/>
                <w:szCs w:val="24"/>
              </w:rPr>
              <w:t>（平方米）</w:t>
            </w:r>
          </w:p>
        </w:tc>
        <w:tc>
          <w:tcPr>
            <w:tcW w:w="1089" w:type="dxa"/>
            <w:tcBorders>
              <w:top w:val="single" w:sz="8" w:space="0" w:color="auto"/>
              <w:left w:val="single" w:sz="4" w:space="0" w:color="auto"/>
              <w:bottom w:val="single" w:sz="4" w:space="0" w:color="auto"/>
              <w:right w:val="single" w:sz="8" w:space="0" w:color="auto"/>
            </w:tcBorders>
          </w:tcPr>
          <w:p w14:paraId="1E30B4E0"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备注</w:t>
            </w:r>
          </w:p>
        </w:tc>
      </w:tr>
      <w:tr w:rsidR="00A22178" w14:paraId="162CAED5" w14:textId="77777777" w:rsidTr="00655169">
        <w:trPr>
          <w:trHeight w:val="763"/>
        </w:trPr>
        <w:tc>
          <w:tcPr>
            <w:tcW w:w="10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189AA6"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1BF66"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10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4897E0"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F754E7"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color w:val="2C2C2C"/>
                <w:spacing w:val="-4"/>
                <w:sz w:val="28"/>
                <w:szCs w:val="2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80E44F"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spacing w:val="-5"/>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53C35BA1"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c>
          <w:tcPr>
            <w:tcW w:w="1823" w:type="dxa"/>
            <w:tcBorders>
              <w:top w:val="single" w:sz="4" w:space="0" w:color="auto"/>
              <w:left w:val="single" w:sz="4" w:space="0" w:color="auto"/>
              <w:bottom w:val="single" w:sz="4" w:space="0" w:color="auto"/>
              <w:right w:val="single" w:sz="4" w:space="0" w:color="auto"/>
            </w:tcBorders>
            <w:vAlign w:val="center"/>
          </w:tcPr>
          <w:p w14:paraId="089F116A"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596BC335"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r>
    </w:tbl>
    <w:p w14:paraId="4B3BEE68"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u w:val="single"/>
        </w:rPr>
      </w:pPr>
      <w:r>
        <w:rPr>
          <w:rFonts w:ascii="仿宋_GB2312" w:eastAsia="仿宋_GB2312" w:hAnsi="宋体" w:hint="eastAsia"/>
          <w:b/>
          <w:bCs/>
          <w:color w:val="2C2C2C"/>
          <w:spacing w:val="-5"/>
          <w:sz w:val="28"/>
          <w:szCs w:val="28"/>
        </w:rPr>
        <w:t xml:space="preserve">第二条  </w:t>
      </w:r>
      <w:r>
        <w:rPr>
          <w:rFonts w:ascii="仿宋_GB2312" w:eastAsia="仿宋_GB2312" w:hAnsi="宋体" w:hint="eastAsia"/>
          <w:color w:val="2C2C2C"/>
          <w:spacing w:val="-5"/>
          <w:sz w:val="28"/>
          <w:szCs w:val="28"/>
        </w:rPr>
        <w:t>租金标准为</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宋体" w:hint="eastAsia"/>
          <w:color w:val="2C2C2C"/>
          <w:spacing w:val="-5"/>
          <w:sz w:val="28"/>
          <w:szCs w:val="28"/>
        </w:rPr>
        <w:t>，年租金</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color w:val="2C2C2C"/>
          <w:spacing w:val="-5"/>
          <w:sz w:val="28"/>
          <w:szCs w:val="28"/>
        </w:rPr>
        <w:t xml:space="preserve"> </w:t>
      </w:r>
      <w:r>
        <w:rPr>
          <w:rFonts w:ascii="仿宋_GB2312" w:eastAsia="仿宋_GB2312" w:hAnsi="Times New Roman" w:cs="Times New Roman" w:hint="eastAsia"/>
          <w:color w:val="2C2C2C"/>
          <w:spacing w:val="-5"/>
          <w:sz w:val="28"/>
          <w:szCs w:val="28"/>
        </w:rPr>
        <w:t>元</w:t>
      </w:r>
      <w:r>
        <w:rPr>
          <w:rFonts w:ascii="仿宋_GB2312" w:eastAsia="仿宋_GB2312" w:hAnsi="宋体" w:hint="eastAsia"/>
          <w:color w:val="2C2C2C"/>
          <w:spacing w:val="-5"/>
          <w:sz w:val="28"/>
          <w:szCs w:val="28"/>
        </w:rPr>
        <w:t>，租金总额</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rPr>
        <w:t>元（人民币）,大写金额：</w:t>
      </w:r>
      <w:r>
        <w:rPr>
          <w:rFonts w:ascii="仿宋_GB2312" w:eastAsia="仿宋_GB2312" w:hAnsi="宋体" w:hint="eastAsia"/>
          <w:color w:val="2C2C2C"/>
          <w:spacing w:val="-5"/>
          <w:sz w:val="28"/>
          <w:szCs w:val="28"/>
          <w:u w:val="single"/>
        </w:rPr>
        <w:t xml:space="preserve"> </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u w:val="single"/>
        </w:rPr>
        <w:t>。</w:t>
      </w:r>
    </w:p>
    <w:p w14:paraId="5535DB21" w14:textId="77777777" w:rsidR="00A22178" w:rsidRDefault="00326524">
      <w:pPr>
        <w:spacing w:line="540" w:lineRule="exact"/>
        <w:ind w:firstLine="567"/>
        <w:rPr>
          <w:rFonts w:ascii="仿宋_GB2312" w:eastAsia="仿宋_GB2312" w:hAnsi="宋体"/>
          <w:color w:val="000000"/>
          <w:spacing w:val="-5"/>
          <w:sz w:val="28"/>
          <w:szCs w:val="28"/>
        </w:rPr>
      </w:pPr>
      <w:r>
        <w:rPr>
          <w:rFonts w:ascii="仿宋_GB2312" w:eastAsia="仿宋_GB2312" w:hAnsi="宋体" w:hint="eastAsia"/>
          <w:b/>
          <w:bCs/>
          <w:color w:val="000000"/>
          <w:spacing w:val="-5"/>
          <w:sz w:val="28"/>
          <w:szCs w:val="28"/>
        </w:rPr>
        <w:t xml:space="preserve">第三条  </w:t>
      </w:r>
      <w:r>
        <w:rPr>
          <w:rFonts w:ascii="仿宋_GB2312" w:eastAsia="仿宋_GB2312" w:hAnsi="宋体" w:hint="eastAsia"/>
          <w:bCs/>
          <w:color w:val="000000"/>
          <w:spacing w:val="-5"/>
          <w:sz w:val="28"/>
          <w:szCs w:val="28"/>
        </w:rPr>
        <w:t>租赁</w:t>
      </w:r>
      <w:r>
        <w:rPr>
          <w:rFonts w:ascii="仿宋_GB2312" w:eastAsia="仿宋_GB2312" w:hAnsi="宋体"/>
          <w:bCs/>
          <w:color w:val="000000"/>
          <w:spacing w:val="-5"/>
          <w:sz w:val="28"/>
          <w:szCs w:val="28"/>
        </w:rPr>
        <w:t>期限自</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年</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rPr>
        <w:t>月</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日起至</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bCs/>
          <w:color w:val="000000"/>
          <w:spacing w:val="-5"/>
          <w:sz w:val="28"/>
          <w:szCs w:val="28"/>
        </w:rPr>
        <w:t>年</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bCs/>
          <w:color w:val="000000"/>
          <w:spacing w:val="-5"/>
          <w:sz w:val="28"/>
          <w:szCs w:val="28"/>
        </w:rPr>
        <w:t>月</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日止，</w:t>
      </w:r>
      <w:r>
        <w:rPr>
          <w:rFonts w:ascii="仿宋_GB2312" w:eastAsia="仿宋_GB2312" w:hAnsi="宋体" w:hint="eastAsia"/>
          <w:color w:val="000000"/>
          <w:spacing w:val="-5"/>
          <w:sz w:val="28"/>
          <w:szCs w:val="28"/>
        </w:rPr>
        <w:t>租赁期为</w:t>
      </w:r>
      <w:r>
        <w:rPr>
          <w:rFonts w:ascii="仿宋_GB2312" w:eastAsia="仿宋_GB2312" w:hAnsi="宋体"/>
          <w:color w:val="000000"/>
          <w:spacing w:val="-5"/>
          <w:sz w:val="28"/>
          <w:szCs w:val="28"/>
        </w:rPr>
        <w:t xml:space="preserve">   </w:t>
      </w:r>
      <w:proofErr w:type="gramStart"/>
      <w:r>
        <w:rPr>
          <w:rFonts w:ascii="仿宋_GB2312" w:eastAsia="仿宋_GB2312" w:hAnsi="宋体" w:hint="eastAsia"/>
          <w:color w:val="000000"/>
          <w:spacing w:val="-5"/>
          <w:sz w:val="28"/>
          <w:szCs w:val="28"/>
        </w:rPr>
        <w:t>个</w:t>
      </w:r>
      <w:proofErr w:type="gramEnd"/>
      <w:r>
        <w:rPr>
          <w:rFonts w:ascii="仿宋_GB2312" w:eastAsia="仿宋_GB2312" w:hAnsi="宋体" w:hint="eastAsia"/>
          <w:color w:val="000000"/>
          <w:spacing w:val="-5"/>
          <w:sz w:val="28"/>
          <w:szCs w:val="28"/>
        </w:rPr>
        <w:t>月。</w:t>
      </w:r>
    </w:p>
    <w:p w14:paraId="0E24688B" w14:textId="44DF2CE5" w:rsidR="00A22178" w:rsidRPr="00655169" w:rsidRDefault="00326524">
      <w:pPr>
        <w:spacing w:line="540" w:lineRule="exact"/>
        <w:ind w:firstLine="567"/>
        <w:rPr>
          <w:rFonts w:ascii="仿宋_GB2312" w:eastAsia="仿宋_GB2312" w:hAnsi="宋体"/>
          <w:bCs/>
          <w:color w:val="000000"/>
          <w:spacing w:val="-5"/>
          <w:sz w:val="28"/>
          <w:szCs w:val="28"/>
        </w:rPr>
      </w:pPr>
      <w:r w:rsidRPr="00655169">
        <w:rPr>
          <w:rFonts w:ascii="仿宋_GB2312" w:eastAsia="仿宋_GB2312" w:hAnsi="宋体" w:hint="eastAsia"/>
          <w:bCs/>
          <w:color w:val="000000"/>
          <w:spacing w:val="-5"/>
          <w:sz w:val="28"/>
          <w:szCs w:val="28"/>
        </w:rPr>
        <w:t xml:space="preserve"> 每个年度协议届满时，甲方将对乙方经营服务、协议履约、师生测评等情况进行综合</w:t>
      </w:r>
      <w:r w:rsidR="00396987" w:rsidRPr="00655169">
        <w:rPr>
          <w:rFonts w:ascii="仿宋_GB2312" w:eastAsia="仿宋_GB2312" w:hAnsi="宋体" w:hint="eastAsia"/>
          <w:bCs/>
          <w:color w:val="000000"/>
          <w:spacing w:val="-5"/>
          <w:sz w:val="28"/>
          <w:szCs w:val="28"/>
        </w:rPr>
        <w:t>考核</w:t>
      </w:r>
      <w:r w:rsidR="009B70B0" w:rsidRPr="00655169">
        <w:rPr>
          <w:rFonts w:ascii="仿宋_GB2312" w:eastAsia="仿宋_GB2312" w:hAnsi="宋体" w:hint="eastAsia"/>
          <w:bCs/>
          <w:color w:val="000000"/>
          <w:spacing w:val="-5"/>
          <w:sz w:val="28"/>
          <w:szCs w:val="28"/>
        </w:rPr>
        <w:t>。</w:t>
      </w:r>
      <w:r w:rsidRPr="00655169">
        <w:rPr>
          <w:rFonts w:ascii="仿宋_GB2312" w:eastAsia="仿宋_GB2312" w:hAnsi="宋体" w:hint="eastAsia"/>
          <w:bCs/>
          <w:color w:val="000000"/>
          <w:spacing w:val="-5"/>
          <w:sz w:val="28"/>
          <w:szCs w:val="28"/>
        </w:rPr>
        <w:t>若</w:t>
      </w:r>
      <w:r w:rsidR="009B70B0" w:rsidRPr="00655169">
        <w:rPr>
          <w:rFonts w:ascii="仿宋_GB2312" w:eastAsia="仿宋_GB2312" w:hAnsi="宋体" w:hint="eastAsia"/>
          <w:bCs/>
          <w:color w:val="000000"/>
          <w:spacing w:val="-5"/>
          <w:sz w:val="28"/>
          <w:szCs w:val="28"/>
        </w:rPr>
        <w:t>综合</w:t>
      </w:r>
      <w:r w:rsidR="00396987" w:rsidRPr="00655169">
        <w:rPr>
          <w:rFonts w:ascii="仿宋_GB2312" w:eastAsia="仿宋_GB2312" w:hAnsi="宋体" w:hint="eastAsia"/>
          <w:bCs/>
          <w:color w:val="000000"/>
          <w:spacing w:val="-5"/>
          <w:sz w:val="28"/>
          <w:szCs w:val="28"/>
        </w:rPr>
        <w:t>考核</w:t>
      </w:r>
      <w:r w:rsidR="009B70B0" w:rsidRPr="00655169">
        <w:rPr>
          <w:rFonts w:ascii="仿宋_GB2312" w:eastAsia="仿宋_GB2312" w:hAnsi="宋体" w:hint="eastAsia"/>
          <w:bCs/>
          <w:color w:val="000000"/>
          <w:spacing w:val="-5"/>
          <w:sz w:val="28"/>
          <w:szCs w:val="28"/>
        </w:rPr>
        <w:t>不合格</w:t>
      </w:r>
      <w:r w:rsidR="00396987" w:rsidRPr="00655169">
        <w:rPr>
          <w:rFonts w:ascii="仿宋_GB2312" w:eastAsia="仿宋_GB2312" w:hAnsi="宋体" w:hint="eastAsia"/>
          <w:bCs/>
          <w:color w:val="000000"/>
          <w:spacing w:val="-5"/>
          <w:sz w:val="28"/>
          <w:szCs w:val="28"/>
        </w:rPr>
        <w:t>，甲方有权</w:t>
      </w:r>
      <w:r w:rsidR="00396987" w:rsidRPr="00655169">
        <w:rPr>
          <w:rFonts w:ascii="仿宋_GB2312" w:eastAsia="仿宋_GB2312" w:hAnsi="宋体"/>
          <w:bCs/>
          <w:color w:val="000000"/>
          <w:spacing w:val="-5"/>
          <w:sz w:val="28"/>
          <w:szCs w:val="28"/>
        </w:rPr>
        <w:t>取消</w:t>
      </w:r>
      <w:r w:rsidR="00396987" w:rsidRPr="00655169">
        <w:rPr>
          <w:rFonts w:ascii="仿宋_GB2312" w:eastAsia="仿宋_GB2312" w:hAnsi="宋体" w:hint="eastAsia"/>
          <w:bCs/>
          <w:color w:val="000000"/>
          <w:spacing w:val="-5"/>
          <w:sz w:val="28"/>
          <w:szCs w:val="28"/>
        </w:rPr>
        <w:t>乙方</w:t>
      </w:r>
      <w:r w:rsidR="00396987" w:rsidRPr="00655169">
        <w:rPr>
          <w:rFonts w:ascii="仿宋_GB2312" w:eastAsia="仿宋_GB2312" w:hAnsi="宋体"/>
          <w:bCs/>
          <w:color w:val="000000"/>
          <w:spacing w:val="-5"/>
          <w:sz w:val="28"/>
          <w:szCs w:val="28"/>
        </w:rPr>
        <w:t>经营资格并单方面解除协议。</w:t>
      </w:r>
      <w:r w:rsidRPr="00655169">
        <w:rPr>
          <w:rFonts w:ascii="仿宋_GB2312" w:eastAsia="仿宋_GB2312" w:hAnsi="宋体" w:hint="eastAsia"/>
          <w:bCs/>
          <w:color w:val="000000"/>
          <w:spacing w:val="-5"/>
          <w:sz w:val="28"/>
          <w:szCs w:val="28"/>
        </w:rPr>
        <w:t>甲方有权收回房屋，乙方应在</w:t>
      </w:r>
      <w:r w:rsidR="00D11653" w:rsidRPr="00655169">
        <w:rPr>
          <w:rFonts w:ascii="仿宋_GB2312" w:eastAsia="仿宋_GB2312" w:hAnsi="宋体" w:hint="eastAsia"/>
          <w:bCs/>
          <w:color w:val="000000"/>
          <w:spacing w:val="-5"/>
          <w:sz w:val="28"/>
          <w:szCs w:val="28"/>
        </w:rPr>
        <w:t>约定期限内</w:t>
      </w:r>
      <w:r w:rsidRPr="00655169">
        <w:rPr>
          <w:rFonts w:ascii="仿宋_GB2312" w:eastAsia="仿宋_GB2312" w:hAnsi="宋体" w:hint="eastAsia"/>
          <w:bCs/>
          <w:color w:val="000000"/>
          <w:spacing w:val="-5"/>
          <w:sz w:val="28"/>
          <w:szCs w:val="28"/>
        </w:rPr>
        <w:t>按要求无条件返还房屋。</w:t>
      </w:r>
    </w:p>
    <w:p w14:paraId="25CB5106" w14:textId="77777777" w:rsidR="00A22178" w:rsidRPr="00655169" w:rsidRDefault="00A22178">
      <w:pPr>
        <w:spacing w:line="540" w:lineRule="exact"/>
        <w:ind w:firstLine="567"/>
        <w:rPr>
          <w:rFonts w:ascii="仿宋_GB2312" w:eastAsia="仿宋_GB2312" w:hAnsi="宋体"/>
          <w:color w:val="000000"/>
          <w:spacing w:val="-5"/>
          <w:sz w:val="28"/>
          <w:szCs w:val="28"/>
        </w:rPr>
      </w:pPr>
    </w:p>
    <w:p w14:paraId="03F01353" w14:textId="77777777" w:rsidR="00A22178" w:rsidRDefault="00326524">
      <w:pPr>
        <w:spacing w:line="540" w:lineRule="exact"/>
        <w:ind w:firstLineChars="200" w:firstLine="550"/>
        <w:rPr>
          <w:rFonts w:ascii="仿宋_GB2312" w:eastAsia="仿宋_GB2312" w:hAnsi="宋体"/>
          <w:color w:val="000000"/>
          <w:spacing w:val="-5"/>
          <w:sz w:val="28"/>
          <w:szCs w:val="28"/>
        </w:rPr>
      </w:pPr>
      <w:r>
        <w:rPr>
          <w:rFonts w:ascii="仿宋_GB2312" w:eastAsia="仿宋_GB2312" w:hAnsi="宋体"/>
          <w:color w:val="000000"/>
          <w:spacing w:val="-5"/>
          <w:sz w:val="28"/>
          <w:szCs w:val="28"/>
        </w:rPr>
        <w:lastRenderedPageBreak/>
        <w:t>乙方</w:t>
      </w:r>
      <w:r>
        <w:rPr>
          <w:rFonts w:ascii="仿宋_GB2312" w:eastAsia="仿宋_GB2312" w:hAnsi="宋体" w:hint="eastAsia"/>
          <w:color w:val="000000"/>
          <w:spacing w:val="-5"/>
          <w:sz w:val="28"/>
          <w:szCs w:val="28"/>
        </w:rPr>
        <w:t>支付履约保证金</w:t>
      </w:r>
      <w:r>
        <w:rPr>
          <w:rFonts w:ascii="仿宋_GB2312" w:eastAsia="仿宋_GB2312" w:hAnsi="宋体"/>
          <w:color w:val="000000"/>
          <w:spacing w:val="-5"/>
          <w:sz w:val="28"/>
          <w:szCs w:val="28"/>
          <w:u w:val="single"/>
        </w:rPr>
        <w:t xml:space="preserve">       </w:t>
      </w:r>
      <w:r>
        <w:rPr>
          <w:rFonts w:ascii="仿宋_GB2312" w:eastAsia="仿宋_GB2312" w:hAnsi="宋体" w:hint="eastAsia"/>
          <w:color w:val="000000"/>
          <w:spacing w:val="-5"/>
          <w:sz w:val="28"/>
          <w:szCs w:val="28"/>
        </w:rPr>
        <w:t>元 （人民币），大写金额：</w:t>
      </w:r>
      <w:r>
        <w:rPr>
          <w:rFonts w:ascii="仿宋_GB2312" w:eastAsia="仿宋_GB2312" w:hAnsi="宋体" w:hint="eastAsia"/>
          <w:color w:val="000000"/>
          <w:spacing w:val="-5"/>
          <w:sz w:val="28"/>
          <w:szCs w:val="28"/>
          <w:u w:val="single"/>
        </w:rPr>
        <w:t xml:space="preserve"> </w:t>
      </w:r>
      <w:r>
        <w:rPr>
          <w:rFonts w:ascii="仿宋_GB2312" w:eastAsia="仿宋_GB2312" w:hAnsi="宋体"/>
          <w:color w:val="000000"/>
          <w:spacing w:val="-5"/>
          <w:sz w:val="28"/>
          <w:szCs w:val="28"/>
          <w:u w:val="single"/>
        </w:rPr>
        <w:t xml:space="preserve">        </w:t>
      </w:r>
      <w:r>
        <w:rPr>
          <w:rFonts w:ascii="仿宋_GB2312" w:eastAsia="仿宋_GB2312" w:hAnsi="宋体" w:hint="eastAsia"/>
          <w:color w:val="000000"/>
          <w:spacing w:val="-5"/>
          <w:sz w:val="28"/>
          <w:szCs w:val="28"/>
          <w:u w:val="single"/>
        </w:rPr>
        <w:t>。</w:t>
      </w:r>
      <w:r>
        <w:rPr>
          <w:rFonts w:ascii="仿宋_GB2312" w:eastAsia="仿宋_GB2312" w:hAnsi="宋体" w:hint="eastAsia"/>
          <w:color w:val="000000"/>
          <w:spacing w:val="-5"/>
          <w:sz w:val="28"/>
          <w:szCs w:val="28"/>
        </w:rPr>
        <w:t>如发生扣款后乙方有补足履约保证金的义务</w:t>
      </w:r>
      <w:r>
        <w:rPr>
          <w:rFonts w:ascii="仿宋_GB2312" w:eastAsia="仿宋_GB2312" w:hAnsi="宋体"/>
          <w:color w:val="000000"/>
          <w:spacing w:val="-5"/>
          <w:sz w:val="28"/>
          <w:szCs w:val="28"/>
        </w:rPr>
        <w:t>。</w:t>
      </w:r>
      <w:r>
        <w:rPr>
          <w:rFonts w:ascii="仿宋_GB2312" w:eastAsia="仿宋_GB2312" w:hAnsi="宋体" w:hint="eastAsia"/>
          <w:color w:val="000000"/>
          <w:spacing w:val="-5"/>
          <w:sz w:val="28"/>
          <w:szCs w:val="28"/>
        </w:rPr>
        <w:t>合同终止时，如乙方无违约行为，待</w:t>
      </w:r>
      <w:proofErr w:type="gramStart"/>
      <w:r>
        <w:rPr>
          <w:rFonts w:ascii="仿宋_GB2312" w:eastAsia="仿宋_GB2312" w:hAnsi="宋体" w:hint="eastAsia"/>
          <w:color w:val="000000"/>
          <w:spacing w:val="-5"/>
          <w:sz w:val="28"/>
          <w:szCs w:val="28"/>
        </w:rPr>
        <w:t>甲方验房并</w:t>
      </w:r>
      <w:proofErr w:type="gramEnd"/>
      <w:r>
        <w:rPr>
          <w:rFonts w:ascii="仿宋_GB2312" w:eastAsia="仿宋_GB2312" w:hAnsi="宋体" w:hint="eastAsia"/>
          <w:color w:val="000000"/>
          <w:spacing w:val="-5"/>
          <w:sz w:val="28"/>
          <w:szCs w:val="28"/>
        </w:rPr>
        <w:t>结清相关费用后，</w:t>
      </w:r>
      <w:r>
        <w:rPr>
          <w:rFonts w:ascii="仿宋_GB2312" w:eastAsia="仿宋_GB2312" w:hAnsi="宋体"/>
          <w:color w:val="000000"/>
          <w:spacing w:val="-5"/>
          <w:sz w:val="28"/>
          <w:szCs w:val="28"/>
        </w:rPr>
        <w:t>甲方</w:t>
      </w:r>
      <w:r>
        <w:rPr>
          <w:rFonts w:ascii="仿宋_GB2312" w:eastAsia="仿宋_GB2312" w:hAnsi="宋体" w:hint="eastAsia"/>
          <w:color w:val="000000"/>
          <w:spacing w:val="-5"/>
          <w:sz w:val="28"/>
          <w:szCs w:val="28"/>
        </w:rPr>
        <w:t>则对</w:t>
      </w:r>
      <w:r>
        <w:rPr>
          <w:rFonts w:ascii="仿宋_GB2312" w:eastAsia="仿宋_GB2312" w:hAnsi="宋体"/>
          <w:color w:val="000000"/>
          <w:spacing w:val="-5"/>
          <w:sz w:val="28"/>
          <w:szCs w:val="28"/>
        </w:rPr>
        <w:t>乙方剩余</w:t>
      </w:r>
      <w:r>
        <w:rPr>
          <w:rFonts w:ascii="仿宋_GB2312" w:eastAsia="仿宋_GB2312" w:hAnsi="宋体" w:hint="eastAsia"/>
          <w:color w:val="000000"/>
          <w:spacing w:val="-5"/>
          <w:sz w:val="28"/>
          <w:szCs w:val="28"/>
        </w:rPr>
        <w:t>履约保证</w:t>
      </w:r>
      <w:r>
        <w:rPr>
          <w:rFonts w:ascii="仿宋_GB2312" w:eastAsia="仿宋_GB2312" w:hAnsi="宋体"/>
          <w:color w:val="000000"/>
          <w:spacing w:val="-5"/>
          <w:sz w:val="28"/>
          <w:szCs w:val="28"/>
        </w:rPr>
        <w:t>金</w:t>
      </w:r>
      <w:r>
        <w:rPr>
          <w:rFonts w:ascii="仿宋_GB2312" w:eastAsia="仿宋_GB2312" w:hAnsi="宋体" w:hint="eastAsia"/>
          <w:color w:val="000000"/>
          <w:spacing w:val="-5"/>
          <w:sz w:val="28"/>
          <w:szCs w:val="28"/>
        </w:rPr>
        <w:t>无息退还或双方另行商议处理。</w:t>
      </w:r>
    </w:p>
    <w:p w14:paraId="2C21F6D9" w14:textId="77777777" w:rsidR="00A22178" w:rsidRDefault="00A22178">
      <w:pPr>
        <w:spacing w:line="540" w:lineRule="exact"/>
        <w:ind w:firstLine="567"/>
        <w:rPr>
          <w:rFonts w:ascii="仿宋_GB2312" w:eastAsia="仿宋_GB2312" w:hAnsi="宋体"/>
          <w:color w:val="000000"/>
          <w:spacing w:val="-5"/>
          <w:sz w:val="28"/>
          <w:szCs w:val="28"/>
        </w:rPr>
      </w:pPr>
    </w:p>
    <w:p w14:paraId="2E07B64E" w14:textId="77777777" w:rsidR="00A22178" w:rsidRDefault="00326524">
      <w:pPr>
        <w:spacing w:line="540" w:lineRule="exact"/>
        <w:ind w:firstLineChars="200" w:firstLine="550"/>
        <w:rPr>
          <w:rFonts w:ascii="宋体" w:hAnsi="宋体"/>
          <w:color w:val="000000"/>
          <w:sz w:val="24"/>
          <w:szCs w:val="24"/>
        </w:rPr>
      </w:pPr>
      <w:r>
        <w:rPr>
          <w:rFonts w:ascii="仿宋_GB2312" w:eastAsia="仿宋_GB2312" w:hAnsi="宋体" w:hint="eastAsia"/>
          <w:color w:val="000000"/>
          <w:spacing w:val="-5"/>
          <w:sz w:val="28"/>
          <w:szCs w:val="28"/>
        </w:rPr>
        <w:t>租金按年结算，先付后租，由乙方在对应结算期间起算日的前</w:t>
      </w:r>
      <w:r>
        <w:rPr>
          <w:rFonts w:ascii="Times New Roman" w:eastAsia="仿宋_GB2312" w:hAnsi="Times New Roman" w:cs="Times New Roman" w:hint="eastAsia"/>
          <w:color w:val="000000"/>
          <w:spacing w:val="-5"/>
          <w:sz w:val="28"/>
          <w:szCs w:val="28"/>
          <w:u w:val="single"/>
        </w:rPr>
        <w:t>7</w:t>
      </w:r>
      <w:r>
        <w:rPr>
          <w:rFonts w:ascii="仿宋_GB2312" w:eastAsia="仿宋_GB2312" w:hAnsi="宋体" w:hint="eastAsia"/>
          <w:color w:val="000000"/>
          <w:spacing w:val="-5"/>
          <w:sz w:val="28"/>
          <w:szCs w:val="28"/>
        </w:rPr>
        <w:t>日内交付给甲方。甲方应在收到当期租金后</w:t>
      </w:r>
      <w:r>
        <w:rPr>
          <w:rFonts w:ascii="仿宋_GB2312" w:eastAsia="仿宋_GB2312" w:hAnsi="宋体" w:hint="eastAsia"/>
          <w:color w:val="000000"/>
          <w:spacing w:val="-5"/>
          <w:sz w:val="28"/>
          <w:szCs w:val="28"/>
          <w:u w:val="single"/>
        </w:rPr>
        <w:t>7</w:t>
      </w:r>
      <w:r>
        <w:rPr>
          <w:rFonts w:ascii="仿宋_GB2312" w:eastAsia="仿宋_GB2312" w:hAnsi="宋体" w:hint="eastAsia"/>
          <w:color w:val="000000"/>
          <w:spacing w:val="-5"/>
          <w:sz w:val="28"/>
          <w:szCs w:val="28"/>
        </w:rPr>
        <w:t>日内向乙方开具房屋租赁发票。收款账户信息如下：</w:t>
      </w:r>
    </w:p>
    <w:p w14:paraId="78E98F25"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账户名称：苏州大学</w:t>
      </w:r>
    </w:p>
    <w:p w14:paraId="33258337"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开户银行：交通银行苏大支行</w:t>
      </w:r>
    </w:p>
    <w:p w14:paraId="4127A9BA"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银行账号：</w:t>
      </w:r>
      <w:r>
        <w:rPr>
          <w:rFonts w:ascii="仿宋_GB2312" w:eastAsia="仿宋_GB2312" w:hAnsi="宋体"/>
          <w:color w:val="2C2C2C"/>
          <w:spacing w:val="-5"/>
          <w:sz w:val="28"/>
          <w:szCs w:val="28"/>
        </w:rPr>
        <w:t>325601000010149002255</w:t>
      </w:r>
    </w:p>
    <w:p w14:paraId="29A708C2"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r>
        <w:rPr>
          <w:rFonts w:ascii="仿宋_GB2312" w:eastAsia="仿宋_GB2312" w:hAnsi="宋体" w:hint="eastAsia"/>
          <w:b/>
          <w:bCs/>
          <w:color w:val="2C2C2C"/>
          <w:spacing w:val="-5"/>
          <w:sz w:val="28"/>
          <w:szCs w:val="28"/>
        </w:rPr>
        <w:t xml:space="preserve">第四条  </w:t>
      </w:r>
      <w:r>
        <w:rPr>
          <w:rFonts w:ascii="仿宋_GB2312" w:eastAsia="仿宋_GB2312" w:hAnsi="宋体" w:hint="eastAsia"/>
          <w:color w:val="2C2C2C"/>
          <w:spacing w:val="-5"/>
          <w:sz w:val="28"/>
          <w:szCs w:val="28"/>
        </w:rPr>
        <w:t>乙方不得转租租赁房屋。</w:t>
      </w:r>
    </w:p>
    <w:p w14:paraId="0807B932" w14:textId="77777777" w:rsidR="00A22178" w:rsidRDefault="00326524">
      <w:pPr>
        <w:shd w:val="clear" w:color="auto" w:fill="FFFFFF"/>
        <w:spacing w:line="540" w:lineRule="exact"/>
        <w:ind w:firstLine="623"/>
        <w:rPr>
          <w:rFonts w:ascii="仿宋_GB2312" w:eastAsia="仿宋_GB2312" w:hAnsi="宋体"/>
          <w:color w:val="000000"/>
          <w:spacing w:val="-5"/>
          <w:sz w:val="28"/>
          <w:szCs w:val="28"/>
        </w:rPr>
      </w:pPr>
      <w:r>
        <w:rPr>
          <w:rFonts w:ascii="仿宋_GB2312" w:eastAsia="仿宋_GB2312" w:hAnsi="宋体" w:hint="eastAsia"/>
          <w:b/>
          <w:bCs/>
          <w:color w:val="2C2C2C"/>
          <w:spacing w:val="-5"/>
          <w:sz w:val="28"/>
          <w:szCs w:val="28"/>
        </w:rPr>
        <w:t xml:space="preserve">第五条  </w:t>
      </w:r>
      <w:r>
        <w:rPr>
          <w:rFonts w:ascii="仿宋_GB2312" w:eastAsia="仿宋_GB2312" w:hAnsi="宋体" w:hint="eastAsia"/>
          <w:color w:val="2C2C2C"/>
          <w:spacing w:val="-5"/>
          <w:sz w:val="28"/>
          <w:szCs w:val="28"/>
        </w:rPr>
        <w:t>甲方保证上述房屋权属清晰</w:t>
      </w:r>
      <w:r>
        <w:rPr>
          <w:rFonts w:ascii="仿宋_GB2312" w:eastAsia="仿宋_GB2312" w:hAnsi="宋体" w:hint="eastAsia"/>
          <w:color w:val="000000"/>
          <w:spacing w:val="-5"/>
          <w:sz w:val="28"/>
          <w:szCs w:val="28"/>
        </w:rPr>
        <w:t>。乙方保证承租上述房屋用途符合甲方公开招租有关要求。</w:t>
      </w:r>
    </w:p>
    <w:p w14:paraId="2B5867E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pacing w:val="-5"/>
          <w:sz w:val="28"/>
          <w:szCs w:val="28"/>
        </w:rPr>
      </w:pPr>
      <w:r>
        <w:rPr>
          <w:rFonts w:ascii="仿宋_GB2312" w:eastAsia="仿宋_GB2312" w:hAnsi="宋体" w:hint="eastAsia"/>
          <w:b/>
          <w:bCs/>
          <w:color w:val="2C2C2C"/>
          <w:spacing w:val="-5"/>
          <w:sz w:val="28"/>
          <w:szCs w:val="28"/>
        </w:rPr>
        <w:t xml:space="preserve">第六条  </w:t>
      </w:r>
      <w:r>
        <w:rPr>
          <w:rFonts w:ascii="仿宋_GB2312" w:eastAsia="仿宋_GB2312" w:hAnsi="宋体" w:hint="eastAsia"/>
          <w:color w:val="2C2C2C"/>
          <w:spacing w:val="-5"/>
          <w:sz w:val="28"/>
          <w:szCs w:val="28"/>
        </w:rPr>
        <w:t>维修养护责任：</w:t>
      </w:r>
    </w:p>
    <w:p w14:paraId="7997510C"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2C2C2C"/>
          <w:spacing w:val="-5"/>
          <w:sz w:val="28"/>
          <w:szCs w:val="28"/>
        </w:rPr>
        <w:t>1、</w:t>
      </w:r>
      <w:r>
        <w:rPr>
          <w:rFonts w:ascii="仿宋_GB2312" w:eastAsia="仿宋_GB2312" w:hAnsi="宋体" w:hint="eastAsia"/>
          <w:color w:val="000000"/>
          <w:spacing w:val="-5"/>
          <w:sz w:val="28"/>
          <w:szCs w:val="28"/>
        </w:rPr>
        <w:t>交付前，甲方负责对上述房屋的主体结构进行维修，以达到能够交付的状态。</w:t>
      </w:r>
    </w:p>
    <w:p w14:paraId="3D0D3FC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000000"/>
          <w:spacing w:val="-5"/>
          <w:sz w:val="28"/>
          <w:szCs w:val="28"/>
        </w:rPr>
        <w:t>2、房屋交接后，房屋内外由乙方实际使用的设施、设备、物品及服务于乙方的公共配套设施、设备、物品等的维修养护皆由乙方自行负责并承担相关费用。若不涉及主体结构等重大问题，一般日常维修由乙方自行负责并承担相应费用。</w:t>
      </w:r>
    </w:p>
    <w:p w14:paraId="4054B06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、乙方负责自行装修部分的维修。</w:t>
      </w:r>
    </w:p>
    <w:p w14:paraId="0C00239B" w14:textId="77777777" w:rsidR="00A22178" w:rsidRDefault="00326524">
      <w:pPr>
        <w:shd w:val="clear" w:color="auto" w:fill="FFFFFF"/>
        <w:adjustRightInd/>
        <w:snapToGrid/>
        <w:spacing w:beforeLines="20" w:before="72" w:after="0" w:line="540" w:lineRule="exact"/>
        <w:ind w:firstLineChars="200" w:firstLine="560"/>
        <w:rPr>
          <w:rFonts w:ascii="仿宋_GB2312" w:eastAsia="仿宋_GB2312" w:hAnsi="宋体"/>
          <w:color w:val="000000"/>
          <w:spacing w:val="-5"/>
          <w:sz w:val="28"/>
          <w:szCs w:val="28"/>
        </w:rPr>
      </w:pPr>
      <w:r>
        <w:rPr>
          <w:rFonts w:ascii="仿宋_GB2312" w:eastAsia="仿宋_GB2312" w:hAnsi="宋体" w:hint="eastAsia"/>
          <w:color w:val="000000"/>
          <w:sz w:val="28"/>
          <w:szCs w:val="28"/>
        </w:rPr>
        <w:lastRenderedPageBreak/>
        <w:t>4、因</w:t>
      </w:r>
      <w:r>
        <w:rPr>
          <w:rFonts w:ascii="仿宋_GB2312" w:eastAsia="仿宋_GB2312" w:hAnsi="宋体" w:hint="eastAsia"/>
          <w:color w:val="000000"/>
          <w:spacing w:val="-5"/>
          <w:sz w:val="28"/>
          <w:szCs w:val="28"/>
        </w:rPr>
        <w:t>乙方原因在使用期内造成房屋及其附着物受损的，应由乙方负责维修；由此造成出租房屋及其附着物损坏的，或造成第三人人身、财产损失的，均由乙方承担责任；同时造成甲方损失的，乙方应予赔偿。</w:t>
      </w:r>
    </w:p>
    <w:p w14:paraId="7C62B005"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000000"/>
          <w:spacing w:val="-5"/>
          <w:sz w:val="28"/>
          <w:szCs w:val="28"/>
        </w:rPr>
        <w:t xml:space="preserve">第七条  </w:t>
      </w:r>
      <w:r>
        <w:rPr>
          <w:rFonts w:ascii="Times New Roman" w:eastAsia="仿宋_GB2312" w:hAnsi="Times New Roman" w:cs="Times New Roman" w:hint="eastAsia"/>
          <w:color w:val="000000"/>
          <w:spacing w:val="-5"/>
          <w:sz w:val="28"/>
          <w:szCs w:val="28"/>
        </w:rPr>
        <w:t>租赁期间，甲方提供乙方水、电需求，由于乙方经营引发的相关费用（如水、电等）均由乙方承担。</w:t>
      </w:r>
      <w:r>
        <w:rPr>
          <w:rFonts w:ascii="仿宋_GB2312" w:eastAsia="仿宋_GB2312" w:hAnsi="宋体" w:hint="eastAsia"/>
          <w:color w:val="000000"/>
          <w:spacing w:val="-5"/>
          <w:sz w:val="28"/>
          <w:szCs w:val="28"/>
        </w:rPr>
        <w:t>乙方退租前，必须及时缴清房租及水费、电费、通讯费、有线电视</w:t>
      </w:r>
      <w:r>
        <w:rPr>
          <w:rFonts w:ascii="仿宋_GB2312" w:eastAsia="仿宋_GB2312" w:hAnsi="宋体" w:hint="eastAsia"/>
          <w:color w:val="2C2C2C"/>
          <w:spacing w:val="-5"/>
          <w:sz w:val="28"/>
          <w:szCs w:val="28"/>
        </w:rPr>
        <w:t>、物业管理费等各项费用。</w:t>
      </w:r>
    </w:p>
    <w:p w14:paraId="7107B14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第八条</w:t>
      </w:r>
      <w:r>
        <w:rPr>
          <w:rFonts w:ascii="仿宋_GB2312" w:eastAsia="仿宋_GB2312" w:hAnsi="宋体" w:hint="eastAsia"/>
          <w:color w:val="2C2C2C"/>
          <w:spacing w:val="-5"/>
          <w:sz w:val="28"/>
          <w:szCs w:val="28"/>
        </w:rPr>
        <w:t>合同解除的条件：</w:t>
      </w:r>
    </w:p>
    <w:p w14:paraId="4F295F4A"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FF0000"/>
          <w:spacing w:val="-5"/>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Times New Roman" w:cs="Times New Roman" w:hint="eastAsia"/>
          <w:color w:val="000000"/>
          <w:spacing w:val="-5"/>
          <w:sz w:val="28"/>
          <w:szCs w:val="28"/>
        </w:rPr>
        <w:t>经甲乙双方协商一致，可以解除本协议。</w:t>
      </w:r>
    </w:p>
    <w:p w14:paraId="01397A05"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2、有下列情形之一的，本协议终止，甲乙双方互不承担违约责任</w:t>
      </w:r>
    </w:p>
    <w:p w14:paraId="150AC705"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（1）该房屋因市政整体规划等政策原因被列入房屋拆迁范围的。</w:t>
      </w:r>
    </w:p>
    <w:p w14:paraId="5981BCF2"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（2）因地震、战争等不可抗力致使房屋毁损、灭失或造成其他损失的。</w:t>
      </w:r>
    </w:p>
    <w:p w14:paraId="613A62B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000000"/>
          <w:spacing w:val="-5"/>
          <w:sz w:val="28"/>
          <w:szCs w:val="28"/>
        </w:rPr>
      </w:pPr>
      <w:r>
        <w:rPr>
          <w:rFonts w:ascii="仿宋_GB2312" w:eastAsia="仿宋_GB2312" w:hAnsi="Times New Roman" w:cs="Times New Roman" w:hint="eastAsia"/>
          <w:color w:val="000000"/>
          <w:spacing w:val="-5"/>
          <w:sz w:val="28"/>
          <w:szCs w:val="28"/>
        </w:rPr>
        <w:t>（3）因学校整体规划，该房产（场地）不再作为出租用途的。</w:t>
      </w:r>
    </w:p>
    <w:p w14:paraId="17EB1ED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3、乙方有下列情形之一的，甲方有权单方解除协议收回该房屋且继续追究乙方违约责任；</w:t>
      </w:r>
    </w:p>
    <w:p w14:paraId="320AF5B3"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乙方将承租的房屋全部或部分擅自转租、转让、转借、入股、承包、与他人调剂交换的；</w:t>
      </w:r>
    </w:p>
    <w:p w14:paraId="6980947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乙方不交付或者</w:t>
      </w:r>
      <w:proofErr w:type="gramStart"/>
      <w:r>
        <w:rPr>
          <w:rFonts w:ascii="仿宋_GB2312" w:eastAsia="仿宋_GB2312" w:hAnsi="宋体" w:hint="eastAsia"/>
          <w:color w:val="2C2C2C"/>
          <w:spacing w:val="-5"/>
          <w:sz w:val="28"/>
          <w:szCs w:val="28"/>
        </w:rPr>
        <w:t>不</w:t>
      </w:r>
      <w:proofErr w:type="gramEnd"/>
      <w:r>
        <w:rPr>
          <w:rFonts w:ascii="仿宋_GB2312" w:eastAsia="仿宋_GB2312" w:hAnsi="宋体" w:hint="eastAsia"/>
          <w:color w:val="2C2C2C"/>
          <w:spacing w:val="-5"/>
          <w:sz w:val="28"/>
          <w:szCs w:val="28"/>
        </w:rPr>
        <w:t>足额交付租金达</w:t>
      </w:r>
      <w:r>
        <w:rPr>
          <w:rFonts w:ascii="仿宋_GB2312" w:eastAsia="仿宋_GB2312" w:hAnsi="宋体" w:hint="eastAsia"/>
          <w:color w:val="2C2C2C"/>
          <w:spacing w:val="-5"/>
          <w:sz w:val="28"/>
          <w:szCs w:val="28"/>
          <w:u w:val="single"/>
        </w:rPr>
        <w:t xml:space="preserve"> 一 </w:t>
      </w:r>
      <w:proofErr w:type="gramStart"/>
      <w:r>
        <w:rPr>
          <w:rFonts w:ascii="仿宋_GB2312" w:eastAsia="仿宋_GB2312" w:hAnsi="宋体" w:hint="eastAsia"/>
          <w:color w:val="000000"/>
          <w:spacing w:val="-5"/>
          <w:sz w:val="28"/>
          <w:szCs w:val="28"/>
        </w:rPr>
        <w:t>个月以上</w:t>
      </w:r>
      <w:proofErr w:type="gramEnd"/>
      <w:r>
        <w:rPr>
          <w:rFonts w:ascii="仿宋_GB2312" w:eastAsia="仿宋_GB2312" w:hAnsi="宋体" w:hint="eastAsia"/>
          <w:color w:val="000000"/>
          <w:spacing w:val="-5"/>
          <w:sz w:val="28"/>
          <w:szCs w:val="28"/>
        </w:rPr>
        <w:t>或者拖欠水电费人民币3000元以上；</w:t>
      </w:r>
    </w:p>
    <w:p w14:paraId="04CC7B2A"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lastRenderedPageBreak/>
        <w:t>（3）</w:t>
      </w:r>
      <w:r>
        <w:rPr>
          <w:rFonts w:ascii="仿宋_GB2312" w:eastAsia="仿宋_GB2312" w:hAnsi="宋体" w:hint="eastAsia"/>
          <w:color w:val="2C2C2C"/>
          <w:spacing w:val="-5"/>
          <w:sz w:val="28"/>
          <w:szCs w:val="28"/>
        </w:rPr>
        <w:t>未经甲方同意及有关部门批准，乙方擅自改变出租房屋用途或使用性质的；</w:t>
      </w:r>
    </w:p>
    <w:p w14:paraId="339DBD3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乙方在出租房屋进行违法活动的。</w:t>
      </w:r>
    </w:p>
    <w:p w14:paraId="7F4BC2D4" w14:textId="17105AB3" w:rsidR="002D2D13"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655169">
        <w:rPr>
          <w:rFonts w:ascii="仿宋_GB2312" w:eastAsia="仿宋_GB2312" w:hAnsi="宋体" w:hint="eastAsia"/>
          <w:color w:val="2C2C2C"/>
          <w:spacing w:val="-5"/>
          <w:sz w:val="28"/>
          <w:szCs w:val="28"/>
        </w:rPr>
        <w:t>（5）</w:t>
      </w:r>
      <w:r w:rsidR="00304E81" w:rsidRPr="00655169">
        <w:rPr>
          <w:rFonts w:ascii="仿宋_GB2312" w:eastAsia="仿宋_GB2312" w:hAnsi="宋体" w:hint="eastAsia"/>
          <w:color w:val="2C2C2C"/>
          <w:spacing w:val="-5"/>
          <w:sz w:val="28"/>
          <w:szCs w:val="28"/>
        </w:rPr>
        <w:t>乙方</w:t>
      </w:r>
      <w:r w:rsidR="00E3428C" w:rsidRPr="00655169">
        <w:rPr>
          <w:rFonts w:ascii="仿宋_GB2312" w:eastAsia="仿宋_GB2312" w:hAnsi="宋体" w:hint="eastAsia"/>
          <w:color w:val="2C2C2C"/>
          <w:spacing w:val="-5"/>
          <w:sz w:val="28"/>
          <w:szCs w:val="28"/>
        </w:rPr>
        <w:t>违反</w:t>
      </w:r>
      <w:r w:rsidR="002D2D13" w:rsidRPr="00655169">
        <w:rPr>
          <w:rFonts w:ascii="仿宋_GB2312" w:eastAsia="仿宋_GB2312" w:hAnsi="宋体"/>
          <w:color w:val="2C2C2C"/>
          <w:spacing w:val="-5"/>
          <w:sz w:val="28"/>
          <w:szCs w:val="28"/>
        </w:rPr>
        <w:t>采购文件</w:t>
      </w:r>
      <w:r w:rsidR="00CE56CA" w:rsidRPr="00655169">
        <w:rPr>
          <w:rFonts w:ascii="仿宋_GB2312" w:eastAsia="仿宋_GB2312" w:hAnsi="宋体" w:hint="eastAsia"/>
          <w:color w:val="2C2C2C"/>
          <w:spacing w:val="-5"/>
          <w:sz w:val="28"/>
          <w:szCs w:val="28"/>
        </w:rPr>
        <w:t>约定</w:t>
      </w:r>
      <w:r w:rsidR="002D2D13" w:rsidRPr="00655169">
        <w:rPr>
          <w:rFonts w:ascii="仿宋_GB2312" w:eastAsia="仿宋_GB2312" w:hAnsi="宋体"/>
          <w:color w:val="2C2C2C"/>
          <w:spacing w:val="-5"/>
          <w:sz w:val="28"/>
          <w:szCs w:val="28"/>
        </w:rPr>
        <w:t>、</w:t>
      </w:r>
      <w:r w:rsidR="00894FD0" w:rsidRPr="00655169">
        <w:rPr>
          <w:rFonts w:ascii="仿宋_GB2312" w:eastAsia="仿宋_GB2312" w:hAnsi="宋体" w:hint="eastAsia"/>
          <w:color w:val="2C2C2C"/>
          <w:spacing w:val="-5"/>
          <w:sz w:val="28"/>
          <w:szCs w:val="28"/>
        </w:rPr>
        <w:t>甲方</w:t>
      </w:r>
      <w:r w:rsidR="002D2D13" w:rsidRPr="00655169">
        <w:rPr>
          <w:rFonts w:ascii="仿宋_GB2312" w:eastAsia="仿宋_GB2312" w:hAnsi="宋体"/>
          <w:color w:val="2C2C2C"/>
          <w:spacing w:val="-5"/>
          <w:sz w:val="28"/>
          <w:szCs w:val="28"/>
        </w:rPr>
        <w:t>管理</w:t>
      </w:r>
      <w:r w:rsidR="00CE56CA" w:rsidRPr="00655169">
        <w:rPr>
          <w:rFonts w:ascii="仿宋_GB2312" w:eastAsia="仿宋_GB2312" w:hAnsi="宋体" w:hint="eastAsia"/>
          <w:color w:val="2C2C2C"/>
          <w:spacing w:val="-5"/>
          <w:sz w:val="28"/>
          <w:szCs w:val="28"/>
        </w:rPr>
        <w:t>规章制度</w:t>
      </w:r>
      <w:r w:rsidR="002D2D13" w:rsidRPr="00655169">
        <w:rPr>
          <w:rFonts w:ascii="仿宋_GB2312" w:eastAsia="仿宋_GB2312" w:hAnsi="宋体"/>
          <w:color w:val="2C2C2C"/>
          <w:spacing w:val="-5"/>
          <w:sz w:val="28"/>
          <w:szCs w:val="28"/>
        </w:rPr>
        <w:t>或在</w:t>
      </w:r>
      <w:r w:rsidR="002D2D13" w:rsidRPr="00655169">
        <w:rPr>
          <w:rFonts w:ascii="仿宋_GB2312" w:eastAsia="仿宋_GB2312" w:hAnsi="宋体" w:hint="eastAsia"/>
          <w:color w:val="2C2C2C"/>
          <w:spacing w:val="-5"/>
          <w:sz w:val="28"/>
          <w:szCs w:val="28"/>
        </w:rPr>
        <w:t>投标</w:t>
      </w:r>
      <w:r w:rsidR="002D2D13" w:rsidRPr="00655169">
        <w:rPr>
          <w:rFonts w:ascii="仿宋_GB2312" w:eastAsia="仿宋_GB2312" w:hAnsi="宋体"/>
          <w:color w:val="2C2C2C"/>
          <w:spacing w:val="-5"/>
          <w:sz w:val="28"/>
          <w:szCs w:val="28"/>
        </w:rPr>
        <w:t>时所</w:t>
      </w:r>
      <w:proofErr w:type="gramStart"/>
      <w:r w:rsidR="002D2D13" w:rsidRPr="00655169">
        <w:rPr>
          <w:rFonts w:ascii="仿宋_GB2312" w:eastAsia="仿宋_GB2312" w:hAnsi="宋体"/>
          <w:color w:val="2C2C2C"/>
          <w:spacing w:val="-5"/>
          <w:sz w:val="28"/>
          <w:szCs w:val="28"/>
        </w:rPr>
        <w:t>作</w:t>
      </w:r>
      <w:r w:rsidR="00CE56CA" w:rsidRPr="00655169">
        <w:rPr>
          <w:rFonts w:ascii="仿宋_GB2312" w:eastAsia="仿宋_GB2312" w:hAnsi="宋体" w:hint="eastAsia"/>
          <w:color w:val="2C2C2C"/>
          <w:spacing w:val="-5"/>
          <w:sz w:val="28"/>
          <w:szCs w:val="28"/>
        </w:rPr>
        <w:t>出</w:t>
      </w:r>
      <w:proofErr w:type="gramEnd"/>
      <w:r w:rsidR="00CE56CA" w:rsidRPr="00655169">
        <w:rPr>
          <w:rFonts w:ascii="仿宋_GB2312" w:eastAsia="仿宋_GB2312" w:hAnsi="宋体" w:hint="eastAsia"/>
          <w:color w:val="2C2C2C"/>
          <w:spacing w:val="-5"/>
          <w:sz w:val="28"/>
          <w:szCs w:val="28"/>
        </w:rPr>
        <w:t>的</w:t>
      </w:r>
      <w:r w:rsidR="002D2D13" w:rsidRPr="00655169">
        <w:rPr>
          <w:rFonts w:ascii="仿宋_GB2312" w:eastAsia="仿宋_GB2312" w:hAnsi="宋体"/>
          <w:color w:val="2C2C2C"/>
          <w:spacing w:val="-5"/>
          <w:sz w:val="28"/>
          <w:szCs w:val="28"/>
        </w:rPr>
        <w:t>承诺。</w:t>
      </w:r>
    </w:p>
    <w:p w14:paraId="4571DC33" w14:textId="32BF79DB" w:rsidR="00A22178" w:rsidRDefault="002D2D13">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2D2D13">
        <w:rPr>
          <w:rFonts w:ascii="仿宋_GB2312" w:eastAsia="仿宋_GB2312" w:hAnsi="宋体" w:hint="eastAsia"/>
          <w:color w:val="2C2C2C"/>
          <w:spacing w:val="-5"/>
          <w:sz w:val="28"/>
          <w:szCs w:val="28"/>
        </w:rPr>
        <w:t>（</w:t>
      </w:r>
      <w:r>
        <w:rPr>
          <w:rFonts w:ascii="仿宋_GB2312" w:eastAsia="仿宋_GB2312" w:hAnsi="宋体"/>
          <w:color w:val="2C2C2C"/>
          <w:spacing w:val="-5"/>
          <w:sz w:val="28"/>
          <w:szCs w:val="28"/>
        </w:rPr>
        <w:t>6</w:t>
      </w:r>
      <w:r w:rsidRPr="002D2D13">
        <w:rPr>
          <w:rFonts w:ascii="仿宋_GB2312" w:eastAsia="仿宋_GB2312" w:hAnsi="宋体" w:hint="eastAsia"/>
          <w:color w:val="2C2C2C"/>
          <w:spacing w:val="-5"/>
          <w:sz w:val="28"/>
          <w:szCs w:val="28"/>
        </w:rPr>
        <w:t>）</w:t>
      </w:r>
      <w:r w:rsidR="00326524">
        <w:rPr>
          <w:rFonts w:ascii="仿宋_GB2312" w:eastAsia="仿宋_GB2312" w:hAnsi="宋体" w:hint="eastAsia"/>
          <w:color w:val="2C2C2C"/>
          <w:spacing w:val="-5"/>
          <w:sz w:val="28"/>
          <w:szCs w:val="28"/>
        </w:rPr>
        <w:t>其他严重损害甲方利益的。</w:t>
      </w:r>
    </w:p>
    <w:p w14:paraId="3C1960D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第九条</w:t>
      </w:r>
      <w:r>
        <w:rPr>
          <w:rFonts w:ascii="仿宋_GB2312" w:eastAsia="仿宋_GB2312" w:hAnsi="宋体" w:hint="eastAsia"/>
          <w:color w:val="2C2C2C"/>
          <w:spacing w:val="-5"/>
          <w:sz w:val="28"/>
          <w:szCs w:val="28"/>
        </w:rPr>
        <w:t xml:space="preserve">  有关装修设施、设备的约定：</w:t>
      </w:r>
    </w:p>
    <w:p w14:paraId="34A55A3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如需改变房屋的内部结构、装修或配备对房屋结构有影响的设备（包括外立面装饰、安装管线、广告牌、灯箱等），其设计规模、范围、工艺、用料等方案均须事先以书面形式征得甲方书面同意，并向相关管理部门办理相关手续后方可施工，否则造成的后果与损失由乙方自行承担，甲方可提前解除合同。</w:t>
      </w:r>
    </w:p>
    <w:p w14:paraId="4683EE9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B050"/>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、在合同终止或解除后，乙方不得以任何理由要求甲方收购或补偿乙方自置的装修或任何设备设施。</w:t>
      </w:r>
    </w:p>
    <w:p w14:paraId="4E63F5A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双方合同到期或解除，乙方应在合同到期或解除之日将房屋恢复原状交还给甲方，否则其装修部分甲方有权进行处分。甲方需要恢复原状的而乙方拒不履行该义务的，甲方可以自行或委托第三方整修至原状，费用由乙方承担。</w:t>
      </w:r>
    </w:p>
    <w:p w14:paraId="6BD51F93"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000000"/>
          <w:sz w:val="28"/>
          <w:szCs w:val="28"/>
        </w:rPr>
      </w:pPr>
      <w:r>
        <w:rPr>
          <w:rFonts w:ascii="仿宋_GB2312" w:eastAsia="仿宋_GB2312" w:hAnsi="宋体" w:hint="eastAsia"/>
          <w:b/>
          <w:bCs/>
          <w:color w:val="000000"/>
          <w:spacing w:val="-5"/>
          <w:sz w:val="28"/>
          <w:szCs w:val="28"/>
        </w:rPr>
        <w:t xml:space="preserve">第十条  </w:t>
      </w:r>
      <w:r>
        <w:rPr>
          <w:rFonts w:ascii="仿宋_GB2312" w:eastAsia="仿宋_GB2312" w:hAnsi="宋体" w:hint="eastAsia"/>
          <w:color w:val="000000"/>
          <w:spacing w:val="-5"/>
          <w:sz w:val="28"/>
          <w:szCs w:val="28"/>
        </w:rPr>
        <w:t>违约责任：</w:t>
      </w:r>
    </w:p>
    <w:p w14:paraId="6A2944E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、乙方逾期交付租金的，除应及时如数补交之外，每逾期一日，由甲方按月租金额的千分之一点五向乙方加收违约金。</w:t>
      </w:r>
    </w:p>
    <w:p w14:paraId="4C4577E2" w14:textId="77777777" w:rsidR="00A22178"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、乙方违反合同约定，</w:t>
      </w:r>
      <w:r w:rsidRPr="00655169">
        <w:rPr>
          <w:rFonts w:ascii="仿宋_GB2312" w:eastAsia="仿宋_GB2312" w:hAnsi="宋体" w:hint="eastAsia"/>
          <w:color w:val="2C2C2C"/>
          <w:spacing w:val="-5"/>
          <w:sz w:val="28"/>
          <w:szCs w:val="28"/>
        </w:rPr>
        <w:t>甲方有权要求乙</w:t>
      </w:r>
      <w:r w:rsidRPr="00655169">
        <w:rPr>
          <w:rFonts w:ascii="仿宋_GB2312" w:eastAsia="仿宋_GB2312" w:hAnsi="宋体" w:hint="eastAsia"/>
          <w:color w:val="000000"/>
          <w:spacing w:val="-5"/>
          <w:sz w:val="28"/>
          <w:szCs w:val="28"/>
        </w:rPr>
        <w:t>方支付年租金的</w:t>
      </w:r>
      <w:r w:rsidRPr="00655169">
        <w:rPr>
          <w:rFonts w:ascii="仿宋_GB2312" w:eastAsia="仿宋_GB2312" w:hAnsi="宋体" w:hint="eastAsia"/>
          <w:color w:val="000000"/>
          <w:spacing w:val="-5"/>
          <w:sz w:val="28"/>
          <w:szCs w:val="28"/>
          <w:u w:val="single"/>
        </w:rPr>
        <w:t xml:space="preserve"> 10% </w:t>
      </w:r>
      <w:r w:rsidRPr="00655169">
        <w:rPr>
          <w:rFonts w:ascii="仿宋_GB2312" w:eastAsia="仿宋_GB2312" w:hAnsi="宋体" w:hint="eastAsia"/>
          <w:color w:val="000000"/>
          <w:spacing w:val="-5"/>
          <w:sz w:val="28"/>
          <w:szCs w:val="28"/>
        </w:rPr>
        <w:t>作为违约金，造成甲方实际损失的，乙方还应据实赔偿。</w:t>
      </w:r>
    </w:p>
    <w:p w14:paraId="2014FFC1" w14:textId="77777777" w:rsidR="00A22178" w:rsidRDefault="00326524">
      <w:pPr>
        <w:shd w:val="clear" w:color="auto" w:fill="FFFFFF"/>
        <w:adjustRightInd/>
        <w:snapToGrid/>
        <w:spacing w:beforeLines="20" w:before="72" w:after="0" w:line="540" w:lineRule="exact"/>
        <w:ind w:firstLineChars="200" w:firstLine="536"/>
        <w:rPr>
          <w:rFonts w:ascii="仿宋_GB2312" w:eastAsia="仿宋_GB2312" w:hAnsi="宋体"/>
          <w:color w:val="000000"/>
          <w:sz w:val="28"/>
          <w:szCs w:val="28"/>
        </w:rPr>
      </w:pPr>
      <w:r w:rsidRPr="00655169">
        <w:rPr>
          <w:rFonts w:ascii="仿宋_GB2312" w:eastAsia="仿宋_GB2312" w:hAnsi="Times New Roman" w:cs="Times New Roman" w:hint="eastAsia"/>
          <w:color w:val="000000"/>
          <w:spacing w:val="-12"/>
          <w:sz w:val="28"/>
          <w:szCs w:val="28"/>
        </w:rPr>
        <w:lastRenderedPageBreak/>
        <w:t>3、甲方违反合同约定，</w:t>
      </w:r>
      <w:r w:rsidRPr="00655169">
        <w:rPr>
          <w:rFonts w:ascii="仿宋_GB2312" w:eastAsia="仿宋_GB2312" w:hAnsi="宋体" w:hint="eastAsia"/>
          <w:color w:val="000000"/>
          <w:spacing w:val="-5"/>
          <w:sz w:val="28"/>
          <w:szCs w:val="28"/>
        </w:rPr>
        <w:t>乙方有权要求甲方继续履行合同或要求甲方支付年租金的</w:t>
      </w:r>
      <w:r w:rsidRPr="00655169">
        <w:rPr>
          <w:rFonts w:ascii="仿宋_GB2312" w:eastAsia="仿宋_GB2312" w:hAnsi="宋体" w:hint="eastAsia"/>
          <w:color w:val="000000"/>
          <w:spacing w:val="-5"/>
          <w:sz w:val="28"/>
          <w:szCs w:val="28"/>
          <w:u w:val="single"/>
        </w:rPr>
        <w:t xml:space="preserve"> 10% </w:t>
      </w:r>
      <w:r w:rsidRPr="00655169">
        <w:rPr>
          <w:rFonts w:ascii="仿宋_GB2312" w:eastAsia="仿宋_GB2312" w:hAnsi="宋体" w:hint="eastAsia"/>
          <w:color w:val="000000"/>
          <w:spacing w:val="-5"/>
          <w:sz w:val="28"/>
          <w:szCs w:val="28"/>
        </w:rPr>
        <w:t>作为违约金，并赔偿乙方因此所受</w:t>
      </w:r>
      <w:r>
        <w:rPr>
          <w:rFonts w:ascii="仿宋_GB2312" w:eastAsia="仿宋_GB2312" w:hAnsi="宋体" w:hint="eastAsia"/>
          <w:color w:val="000000"/>
          <w:spacing w:val="-5"/>
          <w:sz w:val="28"/>
          <w:szCs w:val="28"/>
        </w:rPr>
        <w:t>到的经济损失。</w:t>
      </w:r>
    </w:p>
    <w:p w14:paraId="60A4631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、任何一方未能履行本合同规定的条款或违反国家和地方房屋租赁的有关规定，另一方有权提前解除本合同，所造成的损失由责任一方承担。</w:t>
      </w:r>
    </w:p>
    <w:p w14:paraId="1D7AF467"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第十一条</w:t>
      </w:r>
      <w:r>
        <w:rPr>
          <w:rFonts w:ascii="仿宋_GB2312" w:eastAsia="仿宋_GB2312" w:hAnsi="宋体" w:hint="eastAsia"/>
          <w:color w:val="2C2C2C"/>
          <w:spacing w:val="-5"/>
          <w:sz w:val="28"/>
          <w:szCs w:val="28"/>
        </w:rPr>
        <w:t xml:space="preserve">  特别告知：</w:t>
      </w:r>
    </w:p>
    <w:p w14:paraId="10FED4FC"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z w:val="28"/>
          <w:szCs w:val="28"/>
        </w:rPr>
      </w:pPr>
      <w:r>
        <w:rPr>
          <w:rFonts w:ascii="仿宋_GB2312" w:eastAsia="仿宋_GB2312" w:hAnsi="Times New Roman" w:cs="Times New Roman" w:hint="eastAsia"/>
          <w:color w:val="000000"/>
          <w:spacing w:val="-5"/>
          <w:sz w:val="28"/>
          <w:szCs w:val="28"/>
        </w:rPr>
        <w:t>1</w:t>
      </w:r>
      <w:r>
        <w:rPr>
          <w:rFonts w:ascii="仿宋_GB2312" w:eastAsia="仿宋_GB2312" w:hAnsi="宋体" w:hint="eastAsia"/>
          <w:color w:val="000000"/>
          <w:spacing w:val="-5"/>
          <w:sz w:val="28"/>
          <w:szCs w:val="28"/>
        </w:rPr>
        <w:t>、租赁期满本合同自然终止，乙方必须在终止之日将房屋交还甲方，乙方向甲方交还房屋时应当保持房屋及设施、设备的完好状态，不得留存物品或影响房屋的正常使用；对未经甲方同意留存的物品，甲方经催告后有权进行处置。如逾期不予交还房屋，乙方应当按照原租金标准双倍向甲方支付占用期间的房屋使用费，直至将房屋实际交还为止。</w:t>
      </w:r>
    </w:p>
    <w:p w14:paraId="1B3D788D"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在使用房屋过程中，应密切关注房屋的安全状况，如发现房屋结构出现安全隐患，应及时书面通知甲方，甲方在收到乙方书面通知后，按照本合同的约定，由甲方派遣维修人员进行维修，乙方需积极配合甲方做好维修工作；如经鉴定房屋为危房或甲方不能在短时期内修复的，甲方应及时通知乙方停止使用上述房屋，停止使用期间不再收取租金，甲方也不承担其他费用。如乙方不按甲方通知要求停止使用或拒绝修缮的，由此产生的一切后果由乙方自行承担。房屋修复后，双方仍按本合同履行，租赁期限顺应延长。如经鉴定为危房且不能修复的，本合同自然终止，租金据实结算。</w:t>
      </w:r>
    </w:p>
    <w:p w14:paraId="20468B1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、乙方在签订本合同前，认可上述房屋及其周边现状，同时应当到相关管理部门认真咨询、了解，知悉其经营手续和相关情况，并</w:t>
      </w:r>
      <w:r>
        <w:rPr>
          <w:rFonts w:ascii="仿宋_GB2312" w:eastAsia="仿宋_GB2312" w:hAnsi="宋体" w:hint="eastAsia"/>
          <w:color w:val="2C2C2C"/>
          <w:spacing w:val="-5"/>
          <w:sz w:val="28"/>
          <w:szCs w:val="28"/>
        </w:rPr>
        <w:lastRenderedPageBreak/>
        <w:t>向相关管理部门办理有关手续后方可从事经营活动，同时因乙方经营原因需对水、电、气等相关配套设施、设备增</w:t>
      </w:r>
      <w:proofErr w:type="gramStart"/>
      <w:r>
        <w:rPr>
          <w:rFonts w:ascii="仿宋_GB2312" w:eastAsia="仿宋_GB2312" w:hAnsi="宋体" w:hint="eastAsia"/>
          <w:color w:val="2C2C2C"/>
          <w:spacing w:val="-5"/>
          <w:sz w:val="28"/>
          <w:szCs w:val="28"/>
        </w:rPr>
        <w:t>容扩量</w:t>
      </w:r>
      <w:proofErr w:type="gramEnd"/>
      <w:r>
        <w:rPr>
          <w:rFonts w:ascii="仿宋_GB2312" w:eastAsia="仿宋_GB2312" w:hAnsi="宋体" w:hint="eastAsia"/>
          <w:color w:val="2C2C2C"/>
          <w:spacing w:val="-5"/>
          <w:sz w:val="28"/>
          <w:szCs w:val="28"/>
        </w:rPr>
        <w:t>的，由乙方自行解决并承担费用，否则，一切责任由乙方自行承担。双方签订合同后，非甲方原因造成乙方不能使用承租房屋进行经营的，不影响本合同的效力。</w:t>
      </w:r>
    </w:p>
    <w:p w14:paraId="4D53EC31" w14:textId="77777777" w:rsidR="00A22178"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、乙方在租赁期内应负责房屋的安全、保卫、消防等工作，否则造</w:t>
      </w:r>
      <w:r w:rsidRPr="00655169">
        <w:rPr>
          <w:rFonts w:ascii="仿宋_GB2312" w:eastAsia="仿宋_GB2312" w:hAnsi="宋体" w:hint="eastAsia"/>
          <w:color w:val="2C2C2C"/>
          <w:spacing w:val="-5"/>
          <w:sz w:val="28"/>
          <w:szCs w:val="28"/>
        </w:rPr>
        <w:t>成一切后果均由乙方自行承担，与甲方无关。</w:t>
      </w:r>
    </w:p>
    <w:p w14:paraId="2798FC07" w14:textId="77777777" w:rsidR="00A22178"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655169">
        <w:rPr>
          <w:rFonts w:ascii="仿宋_GB2312" w:eastAsia="仿宋_GB2312" w:hAnsi="Times New Roman" w:cs="Times New Roman" w:hint="eastAsia"/>
          <w:color w:val="2C2C2C"/>
          <w:spacing w:val="-5"/>
          <w:sz w:val="28"/>
          <w:szCs w:val="28"/>
        </w:rPr>
        <w:t>5</w:t>
      </w:r>
      <w:r w:rsidRPr="00655169">
        <w:rPr>
          <w:rFonts w:ascii="仿宋_GB2312" w:eastAsia="仿宋_GB2312" w:hAnsi="宋体" w:hint="eastAsia"/>
          <w:color w:val="2C2C2C"/>
          <w:spacing w:val="-5"/>
          <w:sz w:val="28"/>
          <w:szCs w:val="28"/>
        </w:rPr>
        <w:t>、乙方在租赁期内所产生的一切债权债务，均与甲方无关。</w:t>
      </w:r>
    </w:p>
    <w:p w14:paraId="3309656C" w14:textId="77777777" w:rsidR="00A22178" w:rsidRPr="00655169" w:rsidRDefault="00326524">
      <w:pPr>
        <w:shd w:val="clear" w:color="auto" w:fill="FFFFFF"/>
        <w:spacing w:line="360" w:lineRule="auto"/>
        <w:ind w:firstLineChars="200" w:firstLine="550"/>
        <w:rPr>
          <w:rFonts w:ascii="仿宋_GB2312" w:eastAsia="仿宋_GB2312" w:hAnsi="宋体"/>
          <w:color w:val="2C2C2C"/>
          <w:spacing w:val="-5"/>
          <w:sz w:val="28"/>
          <w:szCs w:val="28"/>
        </w:rPr>
      </w:pPr>
      <w:r w:rsidRPr="00655169">
        <w:rPr>
          <w:rFonts w:ascii="仿宋_GB2312" w:eastAsia="仿宋_GB2312" w:hAnsi="宋体" w:hint="eastAsia"/>
          <w:color w:val="2C2C2C"/>
          <w:spacing w:val="-5"/>
          <w:sz w:val="28"/>
          <w:szCs w:val="28"/>
        </w:rPr>
        <w:t>6.甲方有权根据校区的整体规划及师生需求进行学院或部门调整，由此造成的校区人数增减变化等相关经营风险由乙方自行承担。</w:t>
      </w:r>
    </w:p>
    <w:p w14:paraId="0A84A1A6" w14:textId="71705FF2" w:rsidR="00A22178" w:rsidRDefault="00326524">
      <w:pPr>
        <w:shd w:val="clear" w:color="auto" w:fill="FFFFFF"/>
        <w:spacing w:line="360" w:lineRule="auto"/>
        <w:ind w:firstLineChars="200" w:firstLine="550"/>
        <w:rPr>
          <w:rFonts w:ascii="仿宋_GB2312" w:eastAsia="仿宋_GB2312" w:hAnsi="宋体"/>
          <w:color w:val="2C2C2C"/>
          <w:spacing w:val="-5"/>
          <w:sz w:val="28"/>
          <w:szCs w:val="28"/>
        </w:rPr>
      </w:pPr>
      <w:r w:rsidRPr="00655169">
        <w:rPr>
          <w:rFonts w:ascii="仿宋_GB2312" w:eastAsia="仿宋_GB2312" w:hAnsi="宋体" w:hint="eastAsia"/>
          <w:color w:val="2C2C2C"/>
          <w:spacing w:val="-5"/>
          <w:sz w:val="28"/>
          <w:szCs w:val="28"/>
        </w:rPr>
        <w:t>7.乙方应遵守法律</w:t>
      </w:r>
      <w:r w:rsidR="009B70B0" w:rsidRPr="00655169">
        <w:rPr>
          <w:rFonts w:ascii="仿宋_GB2312" w:eastAsia="仿宋_GB2312" w:hAnsi="宋体" w:hint="eastAsia"/>
          <w:color w:val="2C2C2C"/>
          <w:spacing w:val="-5"/>
          <w:sz w:val="28"/>
          <w:szCs w:val="28"/>
        </w:rPr>
        <w:t>和服从学校统一领导和管理</w:t>
      </w:r>
      <w:r w:rsidRPr="00655169">
        <w:rPr>
          <w:rFonts w:ascii="仿宋_GB2312" w:eastAsia="仿宋_GB2312" w:hAnsi="宋体" w:hint="eastAsia"/>
          <w:color w:val="2C2C2C"/>
          <w:spacing w:val="-5"/>
          <w:sz w:val="28"/>
          <w:szCs w:val="28"/>
        </w:rPr>
        <w:t>。必须合法经营，遵守国家法律法规、所在地方的规章制度及学校相</w:t>
      </w:r>
      <w:bookmarkStart w:id="1" w:name="_GoBack"/>
      <w:bookmarkEnd w:id="1"/>
      <w:r w:rsidRPr="00655169">
        <w:rPr>
          <w:rFonts w:ascii="仿宋_GB2312" w:eastAsia="仿宋_GB2312" w:hAnsi="宋体" w:hint="eastAsia"/>
          <w:color w:val="2C2C2C"/>
          <w:spacing w:val="-5"/>
          <w:sz w:val="28"/>
          <w:szCs w:val="28"/>
        </w:rPr>
        <w:t>关规定。</w:t>
      </w:r>
    </w:p>
    <w:p w14:paraId="1D3A26BD"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sidRPr="00655169">
        <w:rPr>
          <w:rFonts w:ascii="仿宋_GB2312" w:eastAsia="仿宋_GB2312" w:hAnsi="宋体" w:hint="eastAsia"/>
          <w:b/>
          <w:bCs/>
          <w:color w:val="2C2C2C"/>
          <w:spacing w:val="-5"/>
          <w:sz w:val="28"/>
          <w:szCs w:val="28"/>
        </w:rPr>
        <w:t>第十二条</w:t>
      </w:r>
      <w:r w:rsidRPr="00655169">
        <w:rPr>
          <w:rFonts w:ascii="仿宋_GB2312" w:eastAsia="仿宋_GB2312" w:hAnsi="宋体" w:hint="eastAsia"/>
          <w:color w:val="2C2C2C"/>
          <w:spacing w:val="-5"/>
          <w:sz w:val="28"/>
          <w:szCs w:val="28"/>
        </w:rPr>
        <w:t xml:space="preserve">  有关拆迁事项的特殊约定：</w:t>
      </w:r>
    </w:p>
    <w:p w14:paraId="5AECD46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、如遇拆迁，且拆迁公告公布后，本合同自然终止。乙方应尽快搬迁，否则应按实际使用时间支付房屋使用费（按租赁合同的租金标准计算）。</w:t>
      </w:r>
    </w:p>
    <w:p w14:paraId="4A9E93DE"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、乙方不享受针对该房屋的任何拆迁补偿和安置，但乙方有权依据拆迁时的本市拆迁规定享受其自行装修部分的补偿和其他相关补偿。</w:t>
      </w:r>
    </w:p>
    <w:p w14:paraId="409B9AE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当甲方与动迁部门签订涉及上述房屋的拆迁补偿安置协议后，该房屋的处分权即转移至动迁部门，乙方可根据拆迁时的本市拆迁规定与动迁部门具体协商相关补偿，乙方应将上述房屋直接交付给动迁部门，否则，所引起的一切责任由乙方承担。</w:t>
      </w:r>
    </w:p>
    <w:p w14:paraId="2C92F919"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第十三条</w:t>
      </w:r>
      <w:r>
        <w:rPr>
          <w:rFonts w:ascii="仿宋_GB2312" w:eastAsia="仿宋_GB2312" w:hAnsi="宋体" w:hint="eastAsia"/>
          <w:color w:val="2C2C2C"/>
          <w:spacing w:val="-5"/>
          <w:sz w:val="28"/>
          <w:szCs w:val="28"/>
        </w:rPr>
        <w:t xml:space="preserve">  免责条款</w:t>
      </w:r>
    </w:p>
    <w:p w14:paraId="1D6AF1C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lastRenderedPageBreak/>
        <w:t>1</w:t>
      </w:r>
      <w:r>
        <w:rPr>
          <w:rFonts w:ascii="仿宋_GB2312" w:eastAsia="仿宋_GB2312" w:hAnsi="宋体" w:hint="eastAsia"/>
          <w:color w:val="2C2C2C"/>
          <w:spacing w:val="-5"/>
          <w:sz w:val="28"/>
          <w:szCs w:val="28"/>
        </w:rPr>
        <w:t>、房屋及设施由于不可抗力造成的损失，甲、乙双方互不承担责任。</w:t>
      </w:r>
    </w:p>
    <w:p w14:paraId="2AC91909"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、由于政策法规等原因导致合同不能全面履行的，或国家政策需要拆除、改造已租赁的房屋，使甲、乙双方造成损失的，互不承担责任。租金按实际使用时间计算，不足整月的按天数计算，多退少补。</w:t>
      </w:r>
    </w:p>
    <w:p w14:paraId="7FD23047"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第十四条</w:t>
      </w:r>
      <w:r>
        <w:rPr>
          <w:rFonts w:ascii="仿宋_GB2312" w:eastAsia="仿宋_GB2312" w:hAnsi="宋体" w:hint="eastAsia"/>
          <w:color w:val="2C2C2C"/>
          <w:spacing w:val="-5"/>
          <w:sz w:val="28"/>
          <w:szCs w:val="28"/>
        </w:rPr>
        <w:t xml:space="preserve">  为双方便于联系工作、方便配合，乙方告知甲方的通讯地址为：</w:t>
      </w:r>
      <w:r>
        <w:rPr>
          <w:rFonts w:ascii="仿宋_GB2312" w:eastAsia="仿宋_GB2312" w:hAnsi="宋体" w:hint="eastAsia"/>
          <w:color w:val="2C2C2C"/>
          <w:spacing w:val="-5"/>
          <w:sz w:val="28"/>
          <w:szCs w:val="28"/>
          <w:u w:val="single"/>
        </w:rPr>
        <w:t xml:space="preserve"> </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rPr>
        <w:t>，乙方若需变更，须于变更后</w:t>
      </w:r>
      <w:r>
        <w:rPr>
          <w:rFonts w:ascii="仿宋_GB2312" w:eastAsia="仿宋_GB2312" w:hAnsi="Times New Roman" w:cs="Times New Roman" w:hint="eastAsia"/>
          <w:color w:val="2C2C2C"/>
          <w:spacing w:val="-5"/>
          <w:sz w:val="28"/>
          <w:szCs w:val="28"/>
        </w:rPr>
        <w:t>7</w:t>
      </w:r>
      <w:r>
        <w:rPr>
          <w:rFonts w:ascii="仿宋_GB2312" w:eastAsia="仿宋_GB2312" w:hAnsi="宋体" w:hint="eastAsia"/>
          <w:color w:val="2C2C2C"/>
          <w:spacing w:val="-5"/>
          <w:sz w:val="28"/>
          <w:szCs w:val="28"/>
        </w:rPr>
        <w:t>日内书面通知甲方，并经甲方签字确认。否则甲方仍按原地址向乙方寄送相关文件，不论是否送达或者退还均视为已经送达，由此产生的一切后果均由乙方承担。</w:t>
      </w:r>
    </w:p>
    <w:p w14:paraId="3D9314F8"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pacing w:val="-5"/>
          <w:sz w:val="28"/>
          <w:szCs w:val="28"/>
        </w:rPr>
      </w:pPr>
      <w:r>
        <w:rPr>
          <w:rFonts w:ascii="仿宋_GB2312" w:eastAsia="仿宋_GB2312" w:hAnsi="宋体" w:hint="eastAsia"/>
          <w:b/>
          <w:bCs/>
          <w:color w:val="2C2C2C"/>
          <w:spacing w:val="-5"/>
          <w:sz w:val="28"/>
          <w:szCs w:val="28"/>
        </w:rPr>
        <w:t>第十五条</w:t>
      </w:r>
      <w:r>
        <w:rPr>
          <w:rFonts w:ascii="仿宋_GB2312" w:eastAsia="仿宋_GB2312" w:hAnsi="宋体" w:hint="eastAsia"/>
          <w:color w:val="2C2C2C"/>
          <w:spacing w:val="-5"/>
          <w:sz w:val="28"/>
          <w:szCs w:val="28"/>
        </w:rPr>
        <w:t xml:space="preserve">  合同争议的解决方式</w:t>
      </w:r>
    </w:p>
    <w:p w14:paraId="4E984DA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宋体" w:hint="eastAsia"/>
          <w:color w:val="2C2C2C"/>
          <w:spacing w:val="-5"/>
          <w:sz w:val="28"/>
          <w:szCs w:val="28"/>
        </w:rPr>
        <w:t>本合同在履行过程中发生的争议，由双方当事人协商解决；也可由有关部门调解；协商或调解不成的，按下列第</w:t>
      </w:r>
      <w:r>
        <w:rPr>
          <w:rFonts w:ascii="Times New Roman" w:eastAsia="仿宋_GB2312" w:hAnsi="Times New Roman" w:cs="Times New Roman" w:hint="eastAsia"/>
          <w:color w:val="2C2C2C"/>
          <w:spacing w:val="-5"/>
          <w:sz w:val="28"/>
          <w:szCs w:val="28"/>
          <w:u w:val="single"/>
        </w:rPr>
        <w:t>1</w:t>
      </w:r>
      <w:r>
        <w:rPr>
          <w:rFonts w:ascii="仿宋_GB2312" w:eastAsia="仿宋_GB2312" w:hAnsi="宋体" w:hint="eastAsia"/>
          <w:color w:val="2C2C2C"/>
          <w:spacing w:val="-5"/>
          <w:sz w:val="28"/>
          <w:szCs w:val="28"/>
        </w:rPr>
        <w:t>种方式解决：</w:t>
      </w:r>
    </w:p>
    <w:p w14:paraId="43E6E3A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、提交苏州仲裁委员会仲裁；</w:t>
      </w:r>
    </w:p>
    <w:p w14:paraId="0BB8EA3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、依法向人民法院起诉。</w:t>
      </w:r>
    </w:p>
    <w:p w14:paraId="4FFE2AAD"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000000"/>
          <w:spacing w:val="-5"/>
          <w:sz w:val="28"/>
          <w:szCs w:val="28"/>
        </w:rPr>
        <w:t>违约方</w:t>
      </w:r>
      <w:proofErr w:type="gramStart"/>
      <w:r>
        <w:rPr>
          <w:rFonts w:ascii="仿宋_GB2312" w:eastAsia="仿宋_GB2312" w:hAnsi="宋体" w:hint="eastAsia"/>
          <w:color w:val="000000"/>
          <w:spacing w:val="-5"/>
          <w:sz w:val="28"/>
          <w:szCs w:val="28"/>
        </w:rPr>
        <w:t>应承担由争议</w:t>
      </w:r>
      <w:proofErr w:type="gramEnd"/>
      <w:r>
        <w:rPr>
          <w:rFonts w:ascii="仿宋_GB2312" w:eastAsia="仿宋_GB2312" w:hAnsi="宋体" w:hint="eastAsia"/>
          <w:color w:val="000000"/>
          <w:spacing w:val="-5"/>
          <w:sz w:val="28"/>
          <w:szCs w:val="28"/>
        </w:rPr>
        <w:t>产生包括但不限于诉讼费、律师费、保全费、鉴定费、差旅费等在内一切费用。</w:t>
      </w:r>
    </w:p>
    <w:p w14:paraId="64B821DC"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r>
        <w:rPr>
          <w:rFonts w:ascii="仿宋_GB2312" w:eastAsia="仿宋_GB2312" w:hAnsi="宋体" w:hint="eastAsia"/>
          <w:b/>
          <w:color w:val="2C2C2C"/>
          <w:spacing w:val="-5"/>
          <w:sz w:val="28"/>
          <w:szCs w:val="28"/>
        </w:rPr>
        <w:t>第十六条</w:t>
      </w:r>
      <w:r>
        <w:rPr>
          <w:rFonts w:ascii="仿宋_GB2312" w:eastAsia="仿宋_GB2312" w:hAnsi="宋体" w:hint="eastAsia"/>
          <w:bCs/>
          <w:color w:val="2C2C2C"/>
          <w:spacing w:val="-5"/>
          <w:sz w:val="28"/>
          <w:szCs w:val="28"/>
        </w:rPr>
        <w:t>本合同经双方签字盖章后生效。</w:t>
      </w:r>
    </w:p>
    <w:p w14:paraId="06F7EE29"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第十七条</w:t>
      </w:r>
      <w:r>
        <w:rPr>
          <w:rFonts w:ascii="仿宋_GB2312" w:eastAsia="仿宋_GB2312" w:hAnsi="宋体" w:hint="eastAsia"/>
          <w:color w:val="2C2C2C"/>
          <w:spacing w:val="-5"/>
          <w:sz w:val="28"/>
          <w:szCs w:val="28"/>
        </w:rPr>
        <w:t xml:space="preserve">  本合同一式六份，双方各执三份。本合同未尽事项，由双方另行协商，并签订补充协议。补充协议与本合同具有同等法律效力。</w:t>
      </w:r>
    </w:p>
    <w:p w14:paraId="70784A52" w14:textId="77777777" w:rsidR="00A22178" w:rsidRDefault="00A22178">
      <w:pPr>
        <w:shd w:val="clear" w:color="auto" w:fill="FFFFFF"/>
        <w:adjustRightInd/>
        <w:snapToGrid/>
        <w:spacing w:beforeLines="20" w:before="72" w:after="0" w:line="540" w:lineRule="exact"/>
        <w:rPr>
          <w:rFonts w:ascii="仿宋_GB2312" w:eastAsia="仿宋_GB2312" w:hAnsi="宋体"/>
          <w:color w:val="2C2C2C"/>
          <w:sz w:val="28"/>
          <w:szCs w:val="28"/>
        </w:rPr>
      </w:pPr>
    </w:p>
    <w:p w14:paraId="51C82B2B"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甲方：（盖章）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乙方：（盖章）</w:t>
      </w:r>
    </w:p>
    <w:p w14:paraId="072CE25F" w14:textId="77777777" w:rsidR="00A22178" w:rsidRDefault="00326524">
      <w:pPr>
        <w:shd w:val="clear" w:color="auto" w:fill="FFFFFF"/>
        <w:adjustRightInd/>
        <w:snapToGrid/>
        <w:spacing w:beforeLines="20" w:before="72" w:after="0" w:line="540" w:lineRule="exact"/>
        <w:ind w:firstLineChars="200" w:firstLine="560"/>
        <w:rPr>
          <w:rFonts w:ascii="仿宋_GB2312" w:eastAsia="仿宋_GB2312" w:hAnsi="宋体"/>
          <w:color w:val="2C2C2C"/>
          <w:sz w:val="28"/>
          <w:szCs w:val="28"/>
        </w:rPr>
      </w:pPr>
      <w:r>
        <w:rPr>
          <w:rFonts w:ascii="仿宋_GB2312" w:eastAsia="仿宋_GB2312" w:hAnsi="宋体" w:hint="eastAsia"/>
          <w:color w:val="2C2C2C"/>
          <w:sz w:val="28"/>
          <w:szCs w:val="28"/>
        </w:rPr>
        <w:lastRenderedPageBreak/>
        <w:t xml:space="preserve"> </w:t>
      </w:r>
      <w:r>
        <w:rPr>
          <w:rFonts w:ascii="仿宋_GB2312" w:eastAsia="仿宋_GB2312" w:hAnsi="宋体"/>
          <w:color w:val="2C2C2C"/>
          <w:sz w:val="28"/>
          <w:szCs w:val="28"/>
        </w:rPr>
        <w:t xml:space="preserve"> </w:t>
      </w:r>
    </w:p>
    <w:p w14:paraId="5FF51081"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法定代表人：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法定代表人：</w:t>
      </w:r>
    </w:p>
    <w:p w14:paraId="57871554"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委托代理人：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委托代理人：</w:t>
      </w:r>
    </w:p>
    <w:p w14:paraId="744A2A01"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联系电话：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联系电话：</w:t>
      </w:r>
    </w:p>
    <w:p w14:paraId="5C3A572E"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日  期：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 xml:space="preserve">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日  期：</w:t>
      </w:r>
      <w:bookmarkEnd w:id="0"/>
    </w:p>
    <w:sectPr w:rsidR="00A22178">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168DE" w14:textId="77777777" w:rsidR="009C566B" w:rsidRDefault="009C566B">
      <w:pPr>
        <w:spacing w:after="0"/>
      </w:pPr>
      <w:r>
        <w:separator/>
      </w:r>
    </w:p>
  </w:endnote>
  <w:endnote w:type="continuationSeparator" w:id="0">
    <w:p w14:paraId="7CB86074" w14:textId="77777777" w:rsidR="009C566B" w:rsidRDefault="009C56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CE6C4" w14:textId="70FA3C55" w:rsidR="00A22178" w:rsidRDefault="00326524">
    <w:pPr>
      <w:pStyle w:val="a7"/>
      <w:jc w:val="center"/>
    </w:pPr>
    <w:r>
      <w:fldChar w:fldCharType="begin"/>
    </w:r>
    <w:r>
      <w:instrText xml:space="preserve"> PAGE   \* MERGEFORMAT </w:instrText>
    </w:r>
    <w:r>
      <w:fldChar w:fldCharType="separate"/>
    </w:r>
    <w:r w:rsidR="00AB034D" w:rsidRPr="00AB034D">
      <w:rPr>
        <w:noProof/>
        <w:lang w:val="zh-CN"/>
      </w:rPr>
      <w:t>2</w:t>
    </w:r>
    <w:r>
      <w:rPr>
        <w:lang w:val="zh-CN"/>
      </w:rPr>
      <w:fldChar w:fldCharType="end"/>
    </w:r>
  </w:p>
  <w:p w14:paraId="02DD94C5" w14:textId="77777777" w:rsidR="00A22178" w:rsidRDefault="00A2217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5F0BE" w14:textId="77777777" w:rsidR="009C566B" w:rsidRDefault="009C566B">
      <w:pPr>
        <w:spacing w:after="0"/>
      </w:pPr>
      <w:r>
        <w:separator/>
      </w:r>
    </w:p>
  </w:footnote>
  <w:footnote w:type="continuationSeparator" w:id="0">
    <w:p w14:paraId="6D721729" w14:textId="77777777" w:rsidR="009C566B" w:rsidRDefault="009C566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178"/>
    <w:rsid w:val="00016DED"/>
    <w:rsid w:val="00220926"/>
    <w:rsid w:val="002D2D13"/>
    <w:rsid w:val="00304E81"/>
    <w:rsid w:val="00326524"/>
    <w:rsid w:val="00396987"/>
    <w:rsid w:val="00536CBB"/>
    <w:rsid w:val="00655169"/>
    <w:rsid w:val="008547A5"/>
    <w:rsid w:val="008554EB"/>
    <w:rsid w:val="00894FD0"/>
    <w:rsid w:val="009B70B0"/>
    <w:rsid w:val="009C566B"/>
    <w:rsid w:val="009F1D44"/>
    <w:rsid w:val="00A22178"/>
    <w:rsid w:val="00AB034D"/>
    <w:rsid w:val="00AB61CF"/>
    <w:rsid w:val="00B429DC"/>
    <w:rsid w:val="00C17A08"/>
    <w:rsid w:val="00CE56CA"/>
    <w:rsid w:val="00D11653"/>
    <w:rsid w:val="00D36DD6"/>
    <w:rsid w:val="00D44B81"/>
    <w:rsid w:val="00E03A4D"/>
    <w:rsid w:val="00E3428C"/>
    <w:rsid w:val="00EC5AE1"/>
    <w:rsid w:val="00EE62F2"/>
    <w:rsid w:val="35271CAF"/>
    <w:rsid w:val="679F3215"/>
    <w:rsid w:val="750852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6D784"/>
  <w15:docId w15:val="{ADF4EFED-DCB9-45F5-8FA7-5BC2D08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微软雅黑"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style>
  <w:style w:type="paragraph" w:styleId="a5">
    <w:name w:val="Balloon Text"/>
    <w:basedOn w:val="a"/>
    <w:link w:val="a6"/>
    <w:uiPriority w:val="99"/>
    <w:qFormat/>
    <w:pPr>
      <w:spacing w:after="0"/>
    </w:pPr>
    <w:rPr>
      <w:sz w:val="18"/>
      <w:szCs w:val="18"/>
    </w:rPr>
  </w:style>
  <w:style w:type="paragraph" w:styleId="a7">
    <w:name w:val="footer"/>
    <w:basedOn w:val="a"/>
    <w:link w:val="a8"/>
    <w:uiPriority w:val="99"/>
    <w:qFormat/>
    <w:pPr>
      <w:tabs>
        <w:tab w:val="center" w:pos="4153"/>
        <w:tab w:val="right" w:pos="8306"/>
      </w:tabs>
    </w:pPr>
    <w:rPr>
      <w:sz w:val="18"/>
      <w:szCs w:val="18"/>
    </w:rPr>
  </w:style>
  <w:style w:type="paragraph" w:styleId="a9">
    <w:name w:val="header"/>
    <w:basedOn w:val="a"/>
    <w:link w:val="aa"/>
    <w:uiPriority w:val="99"/>
    <w:qFormat/>
    <w:pPr>
      <w:pBdr>
        <w:bottom w:val="single" w:sz="6" w:space="1" w:color="auto"/>
      </w:pBdr>
      <w:tabs>
        <w:tab w:val="center" w:pos="4153"/>
        <w:tab w:val="right" w:pos="8306"/>
      </w:tabs>
      <w:jc w:val="center"/>
    </w:pPr>
    <w:rPr>
      <w:sz w:val="18"/>
      <w:szCs w:val="18"/>
    </w:rPr>
  </w:style>
  <w:style w:type="paragraph" w:styleId="ab">
    <w:name w:val="annotation subject"/>
    <w:basedOn w:val="a3"/>
    <w:next w:val="a3"/>
    <w:link w:val="ac"/>
    <w:uiPriority w:val="99"/>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rPr>
      <w:sz w:val="21"/>
      <w:szCs w:val="21"/>
    </w:rPr>
  </w:style>
  <w:style w:type="character" w:customStyle="1" w:styleId="aa">
    <w:name w:val="页眉 字符"/>
    <w:basedOn w:val="a0"/>
    <w:link w:val="a9"/>
    <w:uiPriority w:val="99"/>
    <w:qFormat/>
    <w:rPr>
      <w:rFonts w:ascii="Tahoma" w:hAnsi="Tahoma"/>
      <w:sz w:val="18"/>
      <w:szCs w:val="18"/>
    </w:rPr>
  </w:style>
  <w:style w:type="character" w:customStyle="1" w:styleId="a8">
    <w:name w:val="页脚 字符"/>
    <w:basedOn w:val="a0"/>
    <w:link w:val="a7"/>
    <w:uiPriority w:val="99"/>
    <w:qFormat/>
    <w:rPr>
      <w:rFonts w:ascii="Tahoma" w:hAnsi="Tahoma"/>
      <w:sz w:val="18"/>
      <w:szCs w:val="18"/>
    </w:rPr>
  </w:style>
  <w:style w:type="character" w:customStyle="1" w:styleId="a6">
    <w:name w:val="批注框文本 字符"/>
    <w:basedOn w:val="a0"/>
    <w:link w:val="a5"/>
    <w:uiPriority w:val="99"/>
    <w:qFormat/>
    <w:rPr>
      <w:rFonts w:ascii="Tahoma" w:hAnsi="Tahoma"/>
      <w:sz w:val="18"/>
      <w:szCs w:val="18"/>
    </w:rPr>
  </w:style>
  <w:style w:type="character" w:customStyle="1" w:styleId="a4">
    <w:name w:val="批注文字 字符"/>
    <w:basedOn w:val="a0"/>
    <w:link w:val="a3"/>
    <w:uiPriority w:val="99"/>
    <w:rPr>
      <w:rFonts w:ascii="Tahoma" w:hAnsi="Tahoma"/>
      <w:sz w:val="22"/>
      <w:szCs w:val="22"/>
    </w:rPr>
  </w:style>
  <w:style w:type="character" w:customStyle="1" w:styleId="ac">
    <w:name w:val="批注主题 字符"/>
    <w:basedOn w:val="a4"/>
    <w:link w:val="ab"/>
    <w:qFormat/>
    <w:rPr>
      <w:rFonts w:ascii="Tahoma"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FE9F7-8084-4E4B-8665-C3BDFA051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568</Words>
  <Characters>3238</Characters>
  <Application>Microsoft Office Word</Application>
  <DocSecurity>0</DocSecurity>
  <Lines>26</Lines>
  <Paragraphs>7</Paragraphs>
  <ScaleCrop>false</ScaleCrop>
  <Company>苏州美宜电子科技有限公司</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think</cp:lastModifiedBy>
  <cp:revision>19</cp:revision>
  <cp:lastPrinted>2020-08-26T06:48:00Z</cp:lastPrinted>
  <dcterms:created xsi:type="dcterms:W3CDTF">2022-01-25T08:24:00Z</dcterms:created>
  <dcterms:modified xsi:type="dcterms:W3CDTF">2022-08-01T05:31:00Z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af2cf9d1f864406abe763489f2c94fc6</vt:lpwstr>
  </property>
</Properties>
</file>