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77ECB">
      <w:pPr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附件2</w:t>
      </w:r>
    </w:p>
    <w:p w14:paraId="1BD8DC76">
      <w:pPr>
        <w:jc w:val="center"/>
      </w:pPr>
      <w:r>
        <w:rPr>
          <w:rFonts w:hint="eastAsia" w:ascii="仿宋" w:hAnsi="仿宋" w:eastAsia="仿宋" w:cs="仿宋"/>
          <w:b/>
          <w:sz w:val="28"/>
          <w:szCs w:val="28"/>
        </w:rPr>
        <w:t>电梯各部件保养周期及要求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033"/>
        <w:gridCol w:w="6243"/>
        <w:gridCol w:w="2077"/>
      </w:tblGrid>
      <w:tr w14:paraId="6564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264A0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76" w:type="pct"/>
            <w:noWrap w:val="0"/>
            <w:vAlign w:val="center"/>
          </w:tcPr>
          <w:p w14:paraId="1D4452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2" w:firstLineChars="20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保养项目</w:t>
            </w:r>
          </w:p>
        </w:tc>
        <w:tc>
          <w:tcPr>
            <w:tcW w:w="2203" w:type="pct"/>
            <w:noWrap w:val="0"/>
            <w:vAlign w:val="center"/>
          </w:tcPr>
          <w:p w14:paraId="34EB6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2" w:firstLineChars="20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保养要求</w:t>
            </w:r>
          </w:p>
        </w:tc>
        <w:tc>
          <w:tcPr>
            <w:tcW w:w="733" w:type="pct"/>
            <w:noWrap w:val="0"/>
            <w:vAlign w:val="center"/>
          </w:tcPr>
          <w:p w14:paraId="1E5DD1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每次保养周期</w:t>
            </w:r>
          </w:p>
        </w:tc>
      </w:tr>
      <w:tr w14:paraId="7CD89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1ACFE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776" w:type="pct"/>
            <w:noWrap w:val="0"/>
            <w:vAlign w:val="center"/>
          </w:tcPr>
          <w:p w14:paraId="6AC2B0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机房、滑轮间</w:t>
            </w:r>
          </w:p>
        </w:tc>
        <w:tc>
          <w:tcPr>
            <w:tcW w:w="2203" w:type="pct"/>
            <w:noWrap w:val="0"/>
            <w:vAlign w:val="center"/>
          </w:tcPr>
          <w:p w14:paraId="79DE80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干净、整洁，门窗完好，照明正常</w:t>
            </w:r>
          </w:p>
        </w:tc>
        <w:tc>
          <w:tcPr>
            <w:tcW w:w="733" w:type="pct"/>
            <w:noWrap w:val="0"/>
            <w:vAlign w:val="center"/>
          </w:tcPr>
          <w:p w14:paraId="4FB34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8AB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DF5E2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776" w:type="pct"/>
            <w:noWrap w:val="0"/>
            <w:vAlign w:val="center"/>
          </w:tcPr>
          <w:p w14:paraId="0FD41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手动紧急操作装置</w:t>
            </w:r>
          </w:p>
        </w:tc>
        <w:tc>
          <w:tcPr>
            <w:tcW w:w="2203" w:type="pct"/>
            <w:noWrap w:val="0"/>
            <w:vAlign w:val="center"/>
          </w:tcPr>
          <w:p w14:paraId="532D2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齐全，放置在指定的位置</w:t>
            </w:r>
          </w:p>
        </w:tc>
        <w:tc>
          <w:tcPr>
            <w:tcW w:w="733" w:type="pct"/>
            <w:noWrap w:val="0"/>
            <w:vAlign w:val="center"/>
          </w:tcPr>
          <w:p w14:paraId="75CD64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471F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AD8A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776" w:type="pct"/>
            <w:noWrap w:val="0"/>
            <w:vAlign w:val="center"/>
          </w:tcPr>
          <w:p w14:paraId="309BE1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曳引机</w:t>
            </w:r>
          </w:p>
        </w:tc>
        <w:tc>
          <w:tcPr>
            <w:tcW w:w="2203" w:type="pct"/>
            <w:noWrap w:val="0"/>
            <w:vAlign w:val="center"/>
          </w:tcPr>
          <w:p w14:paraId="044065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运行时无异常振动和异常声响</w:t>
            </w:r>
          </w:p>
        </w:tc>
        <w:tc>
          <w:tcPr>
            <w:tcW w:w="733" w:type="pct"/>
            <w:noWrap w:val="0"/>
            <w:vAlign w:val="center"/>
          </w:tcPr>
          <w:p w14:paraId="587982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40A57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11AA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776" w:type="pct"/>
            <w:noWrap w:val="0"/>
            <w:vAlign w:val="center"/>
          </w:tcPr>
          <w:p w14:paraId="215856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制动器各销轴部位</w:t>
            </w:r>
          </w:p>
        </w:tc>
        <w:tc>
          <w:tcPr>
            <w:tcW w:w="2203" w:type="pct"/>
            <w:noWrap w:val="0"/>
            <w:vAlign w:val="center"/>
          </w:tcPr>
          <w:p w14:paraId="11FA6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润滑，动作灵活</w:t>
            </w:r>
          </w:p>
        </w:tc>
        <w:tc>
          <w:tcPr>
            <w:tcW w:w="733" w:type="pct"/>
            <w:noWrap w:val="0"/>
            <w:vAlign w:val="center"/>
          </w:tcPr>
          <w:p w14:paraId="12CDE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151E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3881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776" w:type="pct"/>
            <w:noWrap w:val="0"/>
            <w:vAlign w:val="center"/>
          </w:tcPr>
          <w:p w14:paraId="66FFF5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制动器间隙</w:t>
            </w:r>
          </w:p>
        </w:tc>
        <w:tc>
          <w:tcPr>
            <w:tcW w:w="2203" w:type="pct"/>
            <w:noWrap w:val="0"/>
            <w:vAlign w:val="center"/>
          </w:tcPr>
          <w:p w14:paraId="00E2C2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打开时制动衬与制动轮无摩擦</w:t>
            </w:r>
          </w:p>
        </w:tc>
        <w:tc>
          <w:tcPr>
            <w:tcW w:w="733" w:type="pct"/>
            <w:noWrap w:val="0"/>
            <w:vAlign w:val="center"/>
          </w:tcPr>
          <w:p w14:paraId="3E93FF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5137F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216BF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776" w:type="pct"/>
            <w:noWrap w:val="0"/>
            <w:vAlign w:val="center"/>
          </w:tcPr>
          <w:p w14:paraId="3D961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编码器</w:t>
            </w:r>
          </w:p>
        </w:tc>
        <w:tc>
          <w:tcPr>
            <w:tcW w:w="2203" w:type="pct"/>
            <w:noWrap w:val="0"/>
            <w:vAlign w:val="center"/>
          </w:tcPr>
          <w:p w14:paraId="04233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安装牢固，干净</w:t>
            </w:r>
          </w:p>
        </w:tc>
        <w:tc>
          <w:tcPr>
            <w:tcW w:w="733" w:type="pct"/>
            <w:noWrap w:val="0"/>
            <w:vAlign w:val="center"/>
          </w:tcPr>
          <w:p w14:paraId="0485DA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6076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DC86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776" w:type="pct"/>
            <w:noWrap w:val="0"/>
            <w:vAlign w:val="center"/>
          </w:tcPr>
          <w:p w14:paraId="295415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限速器各销轴部位</w:t>
            </w:r>
          </w:p>
        </w:tc>
        <w:tc>
          <w:tcPr>
            <w:tcW w:w="2203" w:type="pct"/>
            <w:noWrap w:val="0"/>
            <w:vAlign w:val="center"/>
          </w:tcPr>
          <w:p w14:paraId="7804D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润滑，转动灵活，电气开关正常有效</w:t>
            </w:r>
          </w:p>
        </w:tc>
        <w:tc>
          <w:tcPr>
            <w:tcW w:w="733" w:type="pct"/>
            <w:noWrap w:val="0"/>
            <w:vAlign w:val="center"/>
          </w:tcPr>
          <w:p w14:paraId="790B82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011BE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5A557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776" w:type="pct"/>
            <w:noWrap w:val="0"/>
            <w:vAlign w:val="center"/>
          </w:tcPr>
          <w:p w14:paraId="758E7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</w:t>
            </w:r>
          </w:p>
        </w:tc>
        <w:tc>
          <w:tcPr>
            <w:tcW w:w="2203" w:type="pct"/>
            <w:noWrap w:val="0"/>
            <w:vAlign w:val="center"/>
          </w:tcPr>
          <w:p w14:paraId="74B121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干净整洁，防护栏无松动，脱落</w:t>
            </w:r>
          </w:p>
        </w:tc>
        <w:tc>
          <w:tcPr>
            <w:tcW w:w="733" w:type="pct"/>
            <w:noWrap w:val="0"/>
            <w:vAlign w:val="center"/>
          </w:tcPr>
          <w:p w14:paraId="71704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052B6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60D5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1776" w:type="pct"/>
            <w:noWrap w:val="0"/>
            <w:vAlign w:val="center"/>
          </w:tcPr>
          <w:p w14:paraId="54498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轿顶检修开关、急停开关</w:t>
            </w:r>
          </w:p>
        </w:tc>
        <w:tc>
          <w:tcPr>
            <w:tcW w:w="2203" w:type="pct"/>
            <w:noWrap w:val="0"/>
            <w:vAlign w:val="center"/>
          </w:tcPr>
          <w:p w14:paraId="3ED2E3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功能正常</w:t>
            </w:r>
          </w:p>
        </w:tc>
        <w:tc>
          <w:tcPr>
            <w:tcW w:w="733" w:type="pct"/>
            <w:noWrap w:val="0"/>
            <w:vAlign w:val="center"/>
          </w:tcPr>
          <w:p w14:paraId="68E6D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7899A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10D3B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776" w:type="pct"/>
            <w:noWrap w:val="0"/>
            <w:vAlign w:val="center"/>
          </w:tcPr>
          <w:p w14:paraId="770F4E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导靴上油杯</w:t>
            </w:r>
          </w:p>
        </w:tc>
        <w:tc>
          <w:tcPr>
            <w:tcW w:w="2203" w:type="pct"/>
            <w:noWrap w:val="0"/>
            <w:vAlign w:val="center"/>
          </w:tcPr>
          <w:p w14:paraId="6158D8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无泄漏，油量适宜，吸油毛毡齐全</w:t>
            </w:r>
          </w:p>
        </w:tc>
        <w:tc>
          <w:tcPr>
            <w:tcW w:w="733" w:type="pct"/>
            <w:noWrap w:val="0"/>
            <w:vAlign w:val="center"/>
          </w:tcPr>
          <w:p w14:paraId="3FD043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0C90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EFB8D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1776" w:type="pct"/>
            <w:noWrap w:val="0"/>
            <w:vAlign w:val="center"/>
          </w:tcPr>
          <w:p w14:paraId="2DD87F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对重块及其压板</w:t>
            </w:r>
          </w:p>
        </w:tc>
        <w:tc>
          <w:tcPr>
            <w:tcW w:w="2203" w:type="pct"/>
            <w:noWrap w:val="0"/>
            <w:vAlign w:val="center"/>
          </w:tcPr>
          <w:p w14:paraId="3C3DF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对重块无松动，其压板紧固</w:t>
            </w:r>
          </w:p>
        </w:tc>
        <w:tc>
          <w:tcPr>
            <w:tcW w:w="733" w:type="pct"/>
            <w:noWrap w:val="0"/>
            <w:vAlign w:val="center"/>
          </w:tcPr>
          <w:p w14:paraId="40666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2C774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FC5A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1776" w:type="pct"/>
            <w:noWrap w:val="0"/>
            <w:vAlign w:val="center"/>
          </w:tcPr>
          <w:p w14:paraId="6913B3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井道照明齐全</w:t>
            </w:r>
          </w:p>
        </w:tc>
        <w:tc>
          <w:tcPr>
            <w:tcW w:w="2203" w:type="pct"/>
            <w:noWrap w:val="0"/>
            <w:vAlign w:val="center"/>
          </w:tcPr>
          <w:p w14:paraId="7166E8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1B90B3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57A9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D2BFE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776" w:type="pct"/>
            <w:noWrap w:val="0"/>
            <w:vAlign w:val="center"/>
          </w:tcPr>
          <w:p w14:paraId="74D1DE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轿厢照明、风扇、应急照明</w:t>
            </w:r>
          </w:p>
        </w:tc>
        <w:tc>
          <w:tcPr>
            <w:tcW w:w="2203" w:type="pct"/>
            <w:noWrap w:val="0"/>
            <w:vAlign w:val="center"/>
          </w:tcPr>
          <w:p w14:paraId="1075A8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0857C7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D8A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29950D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1776" w:type="pct"/>
            <w:noWrap w:val="0"/>
            <w:vAlign w:val="center"/>
          </w:tcPr>
          <w:p w14:paraId="336FF2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轿厢检修开关、急停开关</w:t>
            </w:r>
          </w:p>
        </w:tc>
        <w:tc>
          <w:tcPr>
            <w:tcW w:w="2203" w:type="pct"/>
            <w:noWrap w:val="0"/>
            <w:vAlign w:val="center"/>
          </w:tcPr>
          <w:p w14:paraId="4F11DD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63C2E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14407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BBA0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1776" w:type="pct"/>
            <w:noWrap w:val="0"/>
            <w:vAlign w:val="center"/>
          </w:tcPr>
          <w:p w14:paraId="324787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轿内报警装置、对讲系统</w:t>
            </w:r>
          </w:p>
        </w:tc>
        <w:tc>
          <w:tcPr>
            <w:tcW w:w="2203" w:type="pct"/>
            <w:noWrap w:val="0"/>
            <w:vAlign w:val="center"/>
          </w:tcPr>
          <w:p w14:paraId="1A54C9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359A5D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48D6D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D0BFF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1776" w:type="pct"/>
            <w:noWrap w:val="0"/>
            <w:vAlign w:val="center"/>
          </w:tcPr>
          <w:p w14:paraId="7D8F6E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轿内显示、指令按钮</w:t>
            </w:r>
          </w:p>
        </w:tc>
        <w:tc>
          <w:tcPr>
            <w:tcW w:w="2203" w:type="pct"/>
            <w:noWrap w:val="0"/>
            <w:vAlign w:val="center"/>
          </w:tcPr>
          <w:p w14:paraId="051BA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齐全，正常有效</w:t>
            </w:r>
          </w:p>
        </w:tc>
        <w:tc>
          <w:tcPr>
            <w:tcW w:w="733" w:type="pct"/>
            <w:noWrap w:val="0"/>
            <w:vAlign w:val="center"/>
          </w:tcPr>
          <w:p w14:paraId="15235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5F4E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36916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1776" w:type="pct"/>
            <w:noWrap w:val="0"/>
            <w:vAlign w:val="center"/>
          </w:tcPr>
          <w:p w14:paraId="25F8B3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轿门装置（安全触板、光幕、光电）</w:t>
            </w:r>
          </w:p>
        </w:tc>
        <w:tc>
          <w:tcPr>
            <w:tcW w:w="2203" w:type="pct"/>
            <w:noWrap w:val="0"/>
            <w:vAlign w:val="center"/>
          </w:tcPr>
          <w:p w14:paraId="52561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1E9F07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7EE8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14E9A4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1776" w:type="pct"/>
            <w:noWrap w:val="0"/>
            <w:vAlign w:val="center"/>
          </w:tcPr>
          <w:p w14:paraId="18E16B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轿门门锁电气触点</w:t>
            </w:r>
          </w:p>
        </w:tc>
        <w:tc>
          <w:tcPr>
            <w:tcW w:w="2203" w:type="pct"/>
            <w:noWrap w:val="0"/>
            <w:vAlign w:val="center"/>
          </w:tcPr>
          <w:p w14:paraId="039B9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清洁，触点接触良好，接线可靠</w:t>
            </w:r>
          </w:p>
        </w:tc>
        <w:tc>
          <w:tcPr>
            <w:tcW w:w="733" w:type="pct"/>
            <w:noWrap w:val="0"/>
            <w:vAlign w:val="center"/>
          </w:tcPr>
          <w:p w14:paraId="1F87C9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53B21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995CF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19</w:t>
            </w:r>
          </w:p>
        </w:tc>
        <w:tc>
          <w:tcPr>
            <w:tcW w:w="1776" w:type="pct"/>
            <w:noWrap w:val="0"/>
            <w:vAlign w:val="center"/>
          </w:tcPr>
          <w:p w14:paraId="5D6BB9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轿门运行</w:t>
            </w:r>
          </w:p>
        </w:tc>
        <w:tc>
          <w:tcPr>
            <w:tcW w:w="2203" w:type="pct"/>
            <w:noWrap w:val="0"/>
            <w:vAlign w:val="center"/>
          </w:tcPr>
          <w:p w14:paraId="304C6F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开启和关闭工作正常</w:t>
            </w:r>
          </w:p>
        </w:tc>
        <w:tc>
          <w:tcPr>
            <w:tcW w:w="733" w:type="pct"/>
            <w:noWrap w:val="0"/>
            <w:vAlign w:val="center"/>
          </w:tcPr>
          <w:p w14:paraId="397D7E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400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0A28E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  <w:tc>
          <w:tcPr>
            <w:tcW w:w="1776" w:type="pct"/>
            <w:noWrap w:val="0"/>
            <w:vAlign w:val="center"/>
          </w:tcPr>
          <w:p w14:paraId="04388F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轿厢平层精度</w:t>
            </w:r>
          </w:p>
        </w:tc>
        <w:tc>
          <w:tcPr>
            <w:tcW w:w="2203" w:type="pct"/>
            <w:noWrap w:val="0"/>
            <w:vAlign w:val="center"/>
          </w:tcPr>
          <w:p w14:paraId="10626C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 w14:paraId="243B71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4B615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2A328F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21</w:t>
            </w:r>
          </w:p>
        </w:tc>
        <w:tc>
          <w:tcPr>
            <w:tcW w:w="1776" w:type="pct"/>
            <w:noWrap w:val="0"/>
            <w:vAlign w:val="center"/>
          </w:tcPr>
          <w:p w14:paraId="480EA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层站召唤、层楼显示</w:t>
            </w:r>
          </w:p>
        </w:tc>
        <w:tc>
          <w:tcPr>
            <w:tcW w:w="2203" w:type="pct"/>
            <w:noWrap w:val="0"/>
            <w:vAlign w:val="center"/>
          </w:tcPr>
          <w:p w14:paraId="4023D3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齐全，正常有效</w:t>
            </w:r>
          </w:p>
        </w:tc>
        <w:tc>
          <w:tcPr>
            <w:tcW w:w="733" w:type="pct"/>
            <w:noWrap w:val="0"/>
            <w:vAlign w:val="center"/>
          </w:tcPr>
          <w:p w14:paraId="619E9B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1CF97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176A5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</w:t>
            </w:r>
          </w:p>
        </w:tc>
        <w:tc>
          <w:tcPr>
            <w:tcW w:w="1776" w:type="pct"/>
            <w:noWrap w:val="0"/>
            <w:vAlign w:val="center"/>
          </w:tcPr>
          <w:p w14:paraId="03C492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层门地坎</w:t>
            </w:r>
          </w:p>
        </w:tc>
        <w:tc>
          <w:tcPr>
            <w:tcW w:w="2203" w:type="pct"/>
            <w:noWrap w:val="0"/>
            <w:vAlign w:val="center"/>
          </w:tcPr>
          <w:p w14:paraId="385A47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</w:t>
            </w:r>
          </w:p>
        </w:tc>
        <w:tc>
          <w:tcPr>
            <w:tcW w:w="733" w:type="pct"/>
            <w:noWrap w:val="0"/>
            <w:vAlign w:val="center"/>
          </w:tcPr>
          <w:p w14:paraId="4F72CD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1CB6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1D62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</w:t>
            </w:r>
          </w:p>
        </w:tc>
        <w:tc>
          <w:tcPr>
            <w:tcW w:w="1776" w:type="pct"/>
            <w:noWrap w:val="0"/>
            <w:vAlign w:val="center"/>
          </w:tcPr>
          <w:p w14:paraId="7004E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层门自动关门装置</w:t>
            </w:r>
          </w:p>
        </w:tc>
        <w:tc>
          <w:tcPr>
            <w:tcW w:w="2203" w:type="pct"/>
            <w:noWrap w:val="0"/>
            <w:vAlign w:val="center"/>
          </w:tcPr>
          <w:p w14:paraId="5F58C4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5F30E7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5F96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86" w:type="pct"/>
            <w:noWrap w:val="0"/>
            <w:vAlign w:val="center"/>
          </w:tcPr>
          <w:p w14:paraId="78581D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24</w:t>
            </w:r>
          </w:p>
        </w:tc>
        <w:tc>
          <w:tcPr>
            <w:tcW w:w="1776" w:type="pct"/>
            <w:noWrap w:val="0"/>
            <w:vAlign w:val="center"/>
          </w:tcPr>
          <w:p w14:paraId="15DD02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层门门锁自动复位</w:t>
            </w:r>
          </w:p>
        </w:tc>
        <w:tc>
          <w:tcPr>
            <w:tcW w:w="2203" w:type="pct"/>
            <w:noWrap w:val="0"/>
            <w:vAlign w:val="center"/>
          </w:tcPr>
          <w:p w14:paraId="6CA233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用钥匙打开手动开锁装置释放后，层门门锁能自动复位</w:t>
            </w:r>
          </w:p>
        </w:tc>
        <w:tc>
          <w:tcPr>
            <w:tcW w:w="733" w:type="pct"/>
            <w:noWrap w:val="0"/>
            <w:vAlign w:val="center"/>
          </w:tcPr>
          <w:p w14:paraId="6E0663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5A9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92E7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</w:t>
            </w:r>
          </w:p>
        </w:tc>
        <w:tc>
          <w:tcPr>
            <w:tcW w:w="1776" w:type="pct"/>
            <w:noWrap w:val="0"/>
            <w:vAlign w:val="center"/>
          </w:tcPr>
          <w:p w14:paraId="4BC546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层门门锁电气触点</w:t>
            </w:r>
          </w:p>
        </w:tc>
        <w:tc>
          <w:tcPr>
            <w:tcW w:w="2203" w:type="pct"/>
            <w:noWrap w:val="0"/>
            <w:vAlign w:val="center"/>
          </w:tcPr>
          <w:p w14:paraId="47B1A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清洁，触点接触良好，接线可靠</w:t>
            </w:r>
          </w:p>
        </w:tc>
        <w:tc>
          <w:tcPr>
            <w:tcW w:w="733" w:type="pct"/>
            <w:noWrap w:val="0"/>
            <w:vAlign w:val="center"/>
          </w:tcPr>
          <w:p w14:paraId="721D6E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73D4A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335C1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26</w:t>
            </w:r>
          </w:p>
        </w:tc>
        <w:tc>
          <w:tcPr>
            <w:tcW w:w="1776" w:type="pct"/>
            <w:noWrap w:val="0"/>
            <w:vAlign w:val="center"/>
          </w:tcPr>
          <w:p w14:paraId="66789D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层门锁紧元件啮合长度</w:t>
            </w:r>
          </w:p>
        </w:tc>
        <w:tc>
          <w:tcPr>
            <w:tcW w:w="2203" w:type="pct"/>
            <w:noWrap w:val="0"/>
            <w:vAlign w:val="center"/>
          </w:tcPr>
          <w:p w14:paraId="0F7F3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不小于7mm</w:t>
            </w:r>
          </w:p>
        </w:tc>
        <w:tc>
          <w:tcPr>
            <w:tcW w:w="733" w:type="pct"/>
            <w:noWrap w:val="0"/>
            <w:vAlign w:val="center"/>
          </w:tcPr>
          <w:p w14:paraId="57EF6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3B8A8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C422F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27</w:t>
            </w:r>
          </w:p>
        </w:tc>
        <w:tc>
          <w:tcPr>
            <w:tcW w:w="1776" w:type="pct"/>
            <w:noWrap w:val="0"/>
            <w:vAlign w:val="center"/>
          </w:tcPr>
          <w:p w14:paraId="60FB7D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底坑环境</w:t>
            </w:r>
          </w:p>
        </w:tc>
        <w:tc>
          <w:tcPr>
            <w:tcW w:w="2203" w:type="pct"/>
            <w:noWrap w:val="0"/>
            <w:vAlign w:val="center"/>
          </w:tcPr>
          <w:p w14:paraId="472647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干净，无积水、渗水，照明正常</w:t>
            </w:r>
          </w:p>
        </w:tc>
        <w:tc>
          <w:tcPr>
            <w:tcW w:w="733" w:type="pct"/>
            <w:noWrap w:val="0"/>
            <w:vAlign w:val="center"/>
          </w:tcPr>
          <w:p w14:paraId="7FC7E9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61AA7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B089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28</w:t>
            </w:r>
          </w:p>
        </w:tc>
        <w:tc>
          <w:tcPr>
            <w:tcW w:w="1776" w:type="pct"/>
            <w:noWrap w:val="0"/>
            <w:vAlign w:val="center"/>
          </w:tcPr>
          <w:p w14:paraId="45E5B3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底坑急停开关</w:t>
            </w:r>
          </w:p>
        </w:tc>
        <w:tc>
          <w:tcPr>
            <w:tcW w:w="2203" w:type="pct"/>
            <w:noWrap w:val="0"/>
            <w:vAlign w:val="center"/>
          </w:tcPr>
          <w:p w14:paraId="249196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1069E3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 w14:paraId="18A23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B56E0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29</w:t>
            </w:r>
          </w:p>
        </w:tc>
        <w:tc>
          <w:tcPr>
            <w:tcW w:w="1776" w:type="pct"/>
            <w:noWrap w:val="0"/>
            <w:vAlign w:val="center"/>
          </w:tcPr>
          <w:p w14:paraId="030CE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减速机润滑</w:t>
            </w:r>
          </w:p>
        </w:tc>
        <w:tc>
          <w:tcPr>
            <w:tcW w:w="2203" w:type="pct"/>
            <w:noWrap w:val="0"/>
            <w:vAlign w:val="center"/>
          </w:tcPr>
          <w:p w14:paraId="04198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油量适宜，除蜗杆伸出端外均无渗漏</w:t>
            </w:r>
          </w:p>
        </w:tc>
        <w:tc>
          <w:tcPr>
            <w:tcW w:w="733" w:type="pct"/>
            <w:noWrap w:val="0"/>
            <w:vAlign w:val="center"/>
          </w:tcPr>
          <w:p w14:paraId="6BB59A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70652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17EA8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30</w:t>
            </w:r>
          </w:p>
        </w:tc>
        <w:tc>
          <w:tcPr>
            <w:tcW w:w="1776" w:type="pct"/>
            <w:noWrap w:val="0"/>
            <w:vAlign w:val="center"/>
          </w:tcPr>
          <w:p w14:paraId="3A5753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制动衬</w:t>
            </w:r>
          </w:p>
        </w:tc>
        <w:tc>
          <w:tcPr>
            <w:tcW w:w="2203" w:type="pct"/>
            <w:noWrap w:val="0"/>
            <w:vAlign w:val="center"/>
          </w:tcPr>
          <w:p w14:paraId="397EC5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 w14:paraId="7B9C9D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049E9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9313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31</w:t>
            </w:r>
          </w:p>
        </w:tc>
        <w:tc>
          <w:tcPr>
            <w:tcW w:w="1776" w:type="pct"/>
            <w:noWrap w:val="0"/>
            <w:vAlign w:val="center"/>
          </w:tcPr>
          <w:p w14:paraId="37AE06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位置脉冲发生器</w:t>
            </w:r>
          </w:p>
        </w:tc>
        <w:tc>
          <w:tcPr>
            <w:tcW w:w="2203" w:type="pct"/>
            <w:noWrap w:val="0"/>
            <w:vAlign w:val="center"/>
          </w:tcPr>
          <w:p w14:paraId="26C703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4E54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7C57A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F911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32</w:t>
            </w:r>
          </w:p>
        </w:tc>
        <w:tc>
          <w:tcPr>
            <w:tcW w:w="1776" w:type="pct"/>
            <w:noWrap w:val="0"/>
            <w:vAlign w:val="center"/>
          </w:tcPr>
          <w:p w14:paraId="62C32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选层器动静触点</w:t>
            </w:r>
          </w:p>
        </w:tc>
        <w:tc>
          <w:tcPr>
            <w:tcW w:w="2203" w:type="pct"/>
            <w:noWrap w:val="0"/>
            <w:vAlign w:val="center"/>
          </w:tcPr>
          <w:p w14:paraId="46A7D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无烧蚀，清洁</w:t>
            </w:r>
          </w:p>
        </w:tc>
        <w:tc>
          <w:tcPr>
            <w:tcW w:w="733" w:type="pct"/>
            <w:noWrap w:val="0"/>
            <w:vAlign w:val="center"/>
          </w:tcPr>
          <w:p w14:paraId="5272B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5B0F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13F68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</w:t>
            </w:r>
          </w:p>
        </w:tc>
        <w:tc>
          <w:tcPr>
            <w:tcW w:w="1776" w:type="pct"/>
            <w:noWrap w:val="0"/>
            <w:vAlign w:val="center"/>
          </w:tcPr>
          <w:p w14:paraId="68E7E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曳引轮槽及曳引钢丝绳</w:t>
            </w:r>
          </w:p>
        </w:tc>
        <w:tc>
          <w:tcPr>
            <w:tcW w:w="2203" w:type="pct"/>
            <w:noWrap w:val="0"/>
            <w:vAlign w:val="center"/>
          </w:tcPr>
          <w:p w14:paraId="0D7742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干净，无严重油腻，钢丝绳张力均匀</w:t>
            </w:r>
          </w:p>
        </w:tc>
        <w:tc>
          <w:tcPr>
            <w:tcW w:w="733" w:type="pct"/>
            <w:noWrap w:val="0"/>
            <w:vAlign w:val="center"/>
          </w:tcPr>
          <w:p w14:paraId="447CA3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78C4E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CAA70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34</w:t>
            </w:r>
          </w:p>
        </w:tc>
        <w:tc>
          <w:tcPr>
            <w:tcW w:w="1776" w:type="pct"/>
            <w:noWrap w:val="0"/>
            <w:vAlign w:val="center"/>
          </w:tcPr>
          <w:p w14:paraId="72511E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限速器轮槽及限速器钢丝绳</w:t>
            </w:r>
          </w:p>
        </w:tc>
        <w:tc>
          <w:tcPr>
            <w:tcW w:w="2203" w:type="pct"/>
            <w:noWrap w:val="0"/>
            <w:vAlign w:val="center"/>
          </w:tcPr>
          <w:p w14:paraId="1D7D40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干净，无严重油腻</w:t>
            </w:r>
          </w:p>
        </w:tc>
        <w:tc>
          <w:tcPr>
            <w:tcW w:w="733" w:type="pct"/>
            <w:noWrap w:val="0"/>
            <w:vAlign w:val="center"/>
          </w:tcPr>
          <w:p w14:paraId="7E52B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3FBD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DE0CC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35</w:t>
            </w:r>
          </w:p>
        </w:tc>
        <w:tc>
          <w:tcPr>
            <w:tcW w:w="1776" w:type="pct"/>
            <w:noWrap w:val="0"/>
            <w:vAlign w:val="center"/>
          </w:tcPr>
          <w:p w14:paraId="7E4B72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靴衬、滚轮</w:t>
            </w:r>
          </w:p>
        </w:tc>
        <w:tc>
          <w:tcPr>
            <w:tcW w:w="2203" w:type="pct"/>
            <w:noWrap w:val="0"/>
            <w:vAlign w:val="center"/>
          </w:tcPr>
          <w:p w14:paraId="35EE9E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干净，其磨损量不超过制造单位要求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 w14:paraId="39C3D8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4156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1B5ED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36</w:t>
            </w:r>
          </w:p>
        </w:tc>
        <w:tc>
          <w:tcPr>
            <w:tcW w:w="1776" w:type="pct"/>
            <w:noWrap w:val="0"/>
            <w:vAlign w:val="center"/>
          </w:tcPr>
          <w:p w14:paraId="4E4E34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验证轿门关闭的电气安全装置</w:t>
            </w:r>
          </w:p>
        </w:tc>
        <w:tc>
          <w:tcPr>
            <w:tcW w:w="2203" w:type="pct"/>
            <w:noWrap w:val="0"/>
            <w:vAlign w:val="center"/>
          </w:tcPr>
          <w:p w14:paraId="69D016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68BDE2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751C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2302F2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</w:t>
            </w:r>
          </w:p>
        </w:tc>
        <w:tc>
          <w:tcPr>
            <w:tcW w:w="1776" w:type="pct"/>
            <w:noWrap w:val="0"/>
            <w:vAlign w:val="center"/>
          </w:tcPr>
          <w:p w14:paraId="6F8FF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轿门、层门系统中传动钢丝绳、链条、胶带</w:t>
            </w:r>
          </w:p>
        </w:tc>
        <w:tc>
          <w:tcPr>
            <w:tcW w:w="2203" w:type="pct"/>
            <w:noWrap w:val="0"/>
            <w:vAlign w:val="center"/>
          </w:tcPr>
          <w:p w14:paraId="7C6E09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清洁，其松紧力调整符合制造单位要求</w:t>
            </w:r>
          </w:p>
        </w:tc>
        <w:tc>
          <w:tcPr>
            <w:tcW w:w="733" w:type="pct"/>
            <w:noWrap w:val="0"/>
            <w:vAlign w:val="center"/>
          </w:tcPr>
          <w:p w14:paraId="68136F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3137F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9EE42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38</w:t>
            </w:r>
          </w:p>
        </w:tc>
        <w:tc>
          <w:tcPr>
            <w:tcW w:w="1776" w:type="pct"/>
            <w:noWrap w:val="0"/>
            <w:vAlign w:val="center"/>
          </w:tcPr>
          <w:p w14:paraId="37FED2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层门门导靴</w:t>
            </w:r>
          </w:p>
        </w:tc>
        <w:tc>
          <w:tcPr>
            <w:tcW w:w="2203" w:type="pct"/>
            <w:noWrap w:val="0"/>
            <w:vAlign w:val="center"/>
          </w:tcPr>
          <w:p w14:paraId="363084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 w14:paraId="0CD79F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5887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34E52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39</w:t>
            </w:r>
          </w:p>
        </w:tc>
        <w:tc>
          <w:tcPr>
            <w:tcW w:w="1776" w:type="pct"/>
            <w:noWrap w:val="0"/>
            <w:vAlign w:val="center"/>
          </w:tcPr>
          <w:p w14:paraId="7117C1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消防开关</w:t>
            </w:r>
          </w:p>
        </w:tc>
        <w:tc>
          <w:tcPr>
            <w:tcW w:w="2203" w:type="pct"/>
            <w:noWrap w:val="0"/>
            <w:vAlign w:val="center"/>
          </w:tcPr>
          <w:p w14:paraId="78116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1FA4EF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42A1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65D84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40</w:t>
            </w:r>
          </w:p>
        </w:tc>
        <w:tc>
          <w:tcPr>
            <w:tcW w:w="1776" w:type="pct"/>
            <w:noWrap w:val="0"/>
            <w:vAlign w:val="center"/>
          </w:tcPr>
          <w:p w14:paraId="2BE0A8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耗能缓冲器</w:t>
            </w:r>
          </w:p>
        </w:tc>
        <w:tc>
          <w:tcPr>
            <w:tcW w:w="2203" w:type="pct"/>
            <w:noWrap w:val="0"/>
            <w:vAlign w:val="center"/>
          </w:tcPr>
          <w:p w14:paraId="1439C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柱塞无锈蚀,油量适宜,电气安全装置正常有效</w:t>
            </w:r>
          </w:p>
        </w:tc>
        <w:tc>
          <w:tcPr>
            <w:tcW w:w="733" w:type="pct"/>
            <w:noWrap w:val="0"/>
            <w:vAlign w:val="center"/>
          </w:tcPr>
          <w:p w14:paraId="1564E0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18D3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42573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41</w:t>
            </w:r>
          </w:p>
        </w:tc>
        <w:tc>
          <w:tcPr>
            <w:tcW w:w="1776" w:type="pct"/>
            <w:noWrap w:val="0"/>
            <w:vAlign w:val="center"/>
          </w:tcPr>
          <w:p w14:paraId="3B0E7B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限速器张紧轮装置和电气安全装置</w:t>
            </w:r>
          </w:p>
        </w:tc>
        <w:tc>
          <w:tcPr>
            <w:tcW w:w="2203" w:type="pct"/>
            <w:noWrap w:val="0"/>
            <w:vAlign w:val="center"/>
          </w:tcPr>
          <w:p w14:paraId="23CC7B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 w14:paraId="55F7F8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 w14:paraId="54FBF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A90E0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42</w:t>
            </w:r>
          </w:p>
        </w:tc>
        <w:tc>
          <w:tcPr>
            <w:tcW w:w="1776" w:type="pct"/>
            <w:noWrap w:val="0"/>
            <w:vAlign w:val="center"/>
          </w:tcPr>
          <w:p w14:paraId="049395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电动机与减速机联轴器螺栓</w:t>
            </w:r>
          </w:p>
        </w:tc>
        <w:tc>
          <w:tcPr>
            <w:tcW w:w="2203" w:type="pct"/>
            <w:noWrap w:val="0"/>
            <w:vAlign w:val="center"/>
          </w:tcPr>
          <w:p w14:paraId="210042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无松动</w:t>
            </w:r>
          </w:p>
        </w:tc>
        <w:tc>
          <w:tcPr>
            <w:tcW w:w="733" w:type="pct"/>
            <w:noWrap w:val="0"/>
            <w:vAlign w:val="center"/>
          </w:tcPr>
          <w:p w14:paraId="4602DD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453F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E1412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43</w:t>
            </w:r>
          </w:p>
        </w:tc>
        <w:tc>
          <w:tcPr>
            <w:tcW w:w="1776" w:type="pct"/>
            <w:noWrap w:val="0"/>
            <w:vAlign w:val="center"/>
          </w:tcPr>
          <w:p w14:paraId="159563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曳引轮、导向轮轴承部</w:t>
            </w:r>
          </w:p>
        </w:tc>
        <w:tc>
          <w:tcPr>
            <w:tcW w:w="2203" w:type="pct"/>
            <w:noWrap w:val="0"/>
            <w:vAlign w:val="center"/>
          </w:tcPr>
          <w:p w14:paraId="1AF25B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无异常声，无振动，润滑良好</w:t>
            </w:r>
          </w:p>
        </w:tc>
        <w:tc>
          <w:tcPr>
            <w:tcW w:w="733" w:type="pct"/>
            <w:noWrap w:val="0"/>
            <w:vAlign w:val="center"/>
          </w:tcPr>
          <w:p w14:paraId="283E1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4FD4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600DF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44</w:t>
            </w:r>
          </w:p>
        </w:tc>
        <w:tc>
          <w:tcPr>
            <w:tcW w:w="1776" w:type="pct"/>
            <w:noWrap w:val="0"/>
            <w:vAlign w:val="center"/>
          </w:tcPr>
          <w:p w14:paraId="149501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曳引轮槽</w:t>
            </w:r>
          </w:p>
        </w:tc>
        <w:tc>
          <w:tcPr>
            <w:tcW w:w="2203" w:type="pct"/>
            <w:noWrap w:val="0"/>
            <w:vAlign w:val="center"/>
          </w:tcPr>
          <w:p w14:paraId="222722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磨损量符合制造单位要求</w:t>
            </w:r>
          </w:p>
        </w:tc>
        <w:tc>
          <w:tcPr>
            <w:tcW w:w="733" w:type="pct"/>
            <w:noWrap w:val="0"/>
            <w:vAlign w:val="center"/>
          </w:tcPr>
          <w:p w14:paraId="07A41A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3E32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984D0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45</w:t>
            </w:r>
          </w:p>
        </w:tc>
        <w:tc>
          <w:tcPr>
            <w:tcW w:w="1776" w:type="pct"/>
            <w:noWrap w:val="0"/>
            <w:vAlign w:val="center"/>
          </w:tcPr>
          <w:p w14:paraId="541799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制动器上检测开关</w:t>
            </w:r>
          </w:p>
        </w:tc>
        <w:tc>
          <w:tcPr>
            <w:tcW w:w="2203" w:type="pct"/>
            <w:noWrap w:val="0"/>
            <w:vAlign w:val="center"/>
          </w:tcPr>
          <w:p w14:paraId="4FFAA7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正常有效，制动器动作可靠</w:t>
            </w:r>
          </w:p>
        </w:tc>
        <w:tc>
          <w:tcPr>
            <w:tcW w:w="733" w:type="pct"/>
            <w:noWrap w:val="0"/>
            <w:vAlign w:val="center"/>
          </w:tcPr>
          <w:p w14:paraId="5E3768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21946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8F85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46</w:t>
            </w:r>
          </w:p>
        </w:tc>
        <w:tc>
          <w:tcPr>
            <w:tcW w:w="1776" w:type="pct"/>
            <w:noWrap w:val="0"/>
            <w:vAlign w:val="center"/>
          </w:tcPr>
          <w:p w14:paraId="1BD0AF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控制柜内各接线端子</w:t>
            </w:r>
          </w:p>
        </w:tc>
        <w:tc>
          <w:tcPr>
            <w:tcW w:w="2203" w:type="pct"/>
            <w:noWrap w:val="0"/>
            <w:vAlign w:val="center"/>
          </w:tcPr>
          <w:p w14:paraId="3A15FD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各线路紧固、整齐，线号齐全清晰</w:t>
            </w:r>
          </w:p>
        </w:tc>
        <w:tc>
          <w:tcPr>
            <w:tcW w:w="733" w:type="pct"/>
            <w:noWrap w:val="0"/>
            <w:vAlign w:val="center"/>
          </w:tcPr>
          <w:p w14:paraId="0AB747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5CB0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61A53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47</w:t>
            </w:r>
          </w:p>
        </w:tc>
        <w:tc>
          <w:tcPr>
            <w:tcW w:w="1776" w:type="pct"/>
            <w:noWrap w:val="0"/>
            <w:vAlign w:val="center"/>
          </w:tcPr>
          <w:p w14:paraId="4BB51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控制柜各仪表</w:t>
            </w:r>
          </w:p>
        </w:tc>
        <w:tc>
          <w:tcPr>
            <w:tcW w:w="2203" w:type="pct"/>
            <w:noWrap w:val="0"/>
            <w:vAlign w:val="center"/>
          </w:tcPr>
          <w:p w14:paraId="699125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显示正确</w:t>
            </w:r>
          </w:p>
        </w:tc>
        <w:tc>
          <w:tcPr>
            <w:tcW w:w="733" w:type="pct"/>
            <w:noWrap w:val="0"/>
            <w:vAlign w:val="center"/>
          </w:tcPr>
          <w:p w14:paraId="17CF69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7525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BB20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48</w:t>
            </w:r>
          </w:p>
        </w:tc>
        <w:tc>
          <w:tcPr>
            <w:tcW w:w="1776" w:type="pct"/>
            <w:noWrap w:val="0"/>
            <w:vAlign w:val="center"/>
          </w:tcPr>
          <w:p w14:paraId="7DDF24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井道、对重、轿顶各反绳轮轴承部</w:t>
            </w:r>
          </w:p>
        </w:tc>
        <w:tc>
          <w:tcPr>
            <w:tcW w:w="2203" w:type="pct"/>
            <w:noWrap w:val="0"/>
            <w:vAlign w:val="center"/>
          </w:tcPr>
          <w:p w14:paraId="2FA308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无异常声，无振动，润滑良好</w:t>
            </w:r>
          </w:p>
        </w:tc>
        <w:tc>
          <w:tcPr>
            <w:tcW w:w="733" w:type="pct"/>
            <w:noWrap w:val="0"/>
            <w:vAlign w:val="center"/>
          </w:tcPr>
          <w:p w14:paraId="677712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2EE2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A3842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49</w:t>
            </w:r>
          </w:p>
        </w:tc>
        <w:tc>
          <w:tcPr>
            <w:tcW w:w="1776" w:type="pct"/>
            <w:noWrap w:val="0"/>
            <w:vAlign w:val="center"/>
          </w:tcPr>
          <w:p w14:paraId="445C1B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曳引绳、补偿绳</w:t>
            </w:r>
          </w:p>
        </w:tc>
        <w:tc>
          <w:tcPr>
            <w:tcW w:w="2203" w:type="pct"/>
            <w:noWrap w:val="0"/>
            <w:vAlign w:val="center"/>
          </w:tcPr>
          <w:p w14:paraId="42D905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磨损量、断丝数不超过要求</w:t>
            </w:r>
          </w:p>
        </w:tc>
        <w:tc>
          <w:tcPr>
            <w:tcW w:w="733" w:type="pct"/>
            <w:noWrap w:val="0"/>
            <w:vAlign w:val="center"/>
          </w:tcPr>
          <w:p w14:paraId="77E119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636A8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38E1D9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50</w:t>
            </w:r>
          </w:p>
        </w:tc>
        <w:tc>
          <w:tcPr>
            <w:tcW w:w="1776" w:type="pct"/>
            <w:noWrap w:val="0"/>
            <w:vAlign w:val="center"/>
          </w:tcPr>
          <w:p w14:paraId="4A645D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曳引绳绳头组合</w:t>
            </w:r>
          </w:p>
        </w:tc>
        <w:tc>
          <w:tcPr>
            <w:tcW w:w="2203" w:type="pct"/>
            <w:noWrap w:val="0"/>
            <w:vAlign w:val="center"/>
          </w:tcPr>
          <w:p w14:paraId="7C40C0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螺母无松动</w:t>
            </w:r>
          </w:p>
        </w:tc>
        <w:tc>
          <w:tcPr>
            <w:tcW w:w="733" w:type="pct"/>
            <w:noWrap w:val="0"/>
            <w:vAlign w:val="center"/>
          </w:tcPr>
          <w:p w14:paraId="552875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0B662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08BEA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51</w:t>
            </w:r>
          </w:p>
        </w:tc>
        <w:tc>
          <w:tcPr>
            <w:tcW w:w="1776" w:type="pct"/>
            <w:noWrap w:val="0"/>
            <w:vAlign w:val="center"/>
          </w:tcPr>
          <w:p w14:paraId="62B2DC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限速器钢丝绳</w:t>
            </w:r>
          </w:p>
        </w:tc>
        <w:tc>
          <w:tcPr>
            <w:tcW w:w="2203" w:type="pct"/>
            <w:noWrap w:val="0"/>
            <w:vAlign w:val="center"/>
          </w:tcPr>
          <w:p w14:paraId="2C56DF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磨损量、断丝数不超过制造单位要求</w:t>
            </w:r>
          </w:p>
        </w:tc>
        <w:tc>
          <w:tcPr>
            <w:tcW w:w="733" w:type="pct"/>
            <w:noWrap w:val="0"/>
            <w:vAlign w:val="center"/>
          </w:tcPr>
          <w:p w14:paraId="252469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4BCF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6705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52</w:t>
            </w:r>
          </w:p>
        </w:tc>
        <w:tc>
          <w:tcPr>
            <w:tcW w:w="1776" w:type="pct"/>
            <w:noWrap w:val="0"/>
            <w:vAlign w:val="center"/>
          </w:tcPr>
          <w:p w14:paraId="5B10A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层门、轿门门扇</w:t>
            </w:r>
          </w:p>
        </w:tc>
        <w:tc>
          <w:tcPr>
            <w:tcW w:w="2203" w:type="pct"/>
            <w:noWrap w:val="0"/>
            <w:vAlign w:val="center"/>
          </w:tcPr>
          <w:p w14:paraId="72083E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门扇各相关间隙符合标准</w:t>
            </w:r>
          </w:p>
        </w:tc>
        <w:tc>
          <w:tcPr>
            <w:tcW w:w="733" w:type="pct"/>
            <w:noWrap w:val="0"/>
            <w:vAlign w:val="center"/>
          </w:tcPr>
          <w:p w14:paraId="058464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448D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480AB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53</w:t>
            </w:r>
          </w:p>
        </w:tc>
        <w:tc>
          <w:tcPr>
            <w:tcW w:w="1776" w:type="pct"/>
            <w:noWrap w:val="0"/>
            <w:vAlign w:val="center"/>
          </w:tcPr>
          <w:p w14:paraId="259178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对重缓冲距</w:t>
            </w:r>
          </w:p>
        </w:tc>
        <w:tc>
          <w:tcPr>
            <w:tcW w:w="2203" w:type="pct"/>
            <w:noWrap w:val="0"/>
            <w:vAlign w:val="center"/>
          </w:tcPr>
          <w:p w14:paraId="39252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 w14:paraId="2C63F3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0A60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03D45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54</w:t>
            </w:r>
          </w:p>
        </w:tc>
        <w:tc>
          <w:tcPr>
            <w:tcW w:w="1776" w:type="pct"/>
            <w:noWrap w:val="0"/>
            <w:vAlign w:val="center"/>
          </w:tcPr>
          <w:p w14:paraId="18A87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补偿链（绳）与轿厢、对重接合处</w:t>
            </w:r>
          </w:p>
        </w:tc>
        <w:tc>
          <w:tcPr>
            <w:tcW w:w="2203" w:type="pct"/>
            <w:noWrap w:val="0"/>
            <w:vAlign w:val="center"/>
          </w:tcPr>
          <w:p w14:paraId="604AF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固定牢固，无松动</w:t>
            </w:r>
          </w:p>
        </w:tc>
        <w:tc>
          <w:tcPr>
            <w:tcW w:w="733" w:type="pct"/>
            <w:noWrap w:val="0"/>
            <w:vAlign w:val="center"/>
          </w:tcPr>
          <w:p w14:paraId="239A3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6160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EC1B6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55</w:t>
            </w:r>
          </w:p>
        </w:tc>
        <w:tc>
          <w:tcPr>
            <w:tcW w:w="1776" w:type="pct"/>
            <w:noWrap w:val="0"/>
            <w:vAlign w:val="center"/>
          </w:tcPr>
          <w:p w14:paraId="6F5D0E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上下极限开关</w:t>
            </w:r>
          </w:p>
        </w:tc>
        <w:tc>
          <w:tcPr>
            <w:tcW w:w="2203" w:type="pct"/>
            <w:noWrap w:val="0"/>
            <w:vAlign w:val="center"/>
          </w:tcPr>
          <w:p w14:paraId="4797F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工作正常有效</w:t>
            </w:r>
          </w:p>
        </w:tc>
        <w:tc>
          <w:tcPr>
            <w:tcW w:w="733" w:type="pct"/>
            <w:noWrap w:val="0"/>
            <w:vAlign w:val="center"/>
          </w:tcPr>
          <w:p w14:paraId="00181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 w14:paraId="42365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87937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56</w:t>
            </w:r>
          </w:p>
        </w:tc>
        <w:tc>
          <w:tcPr>
            <w:tcW w:w="1776" w:type="pct"/>
            <w:noWrap w:val="0"/>
            <w:vAlign w:val="center"/>
          </w:tcPr>
          <w:p w14:paraId="2C06D5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减速机润滑油</w:t>
            </w:r>
          </w:p>
        </w:tc>
        <w:tc>
          <w:tcPr>
            <w:tcW w:w="2203" w:type="pct"/>
            <w:noWrap w:val="0"/>
            <w:vAlign w:val="center"/>
          </w:tcPr>
          <w:p w14:paraId="5EB2E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8"/>
                <w:szCs w:val="28"/>
              </w:rPr>
              <w:t>按照制造单位要求适时更换，保证油质符合要求</w:t>
            </w:r>
            <w:bookmarkEnd w:id="0"/>
          </w:p>
        </w:tc>
        <w:tc>
          <w:tcPr>
            <w:tcW w:w="733" w:type="pct"/>
            <w:noWrap w:val="0"/>
            <w:vAlign w:val="center"/>
          </w:tcPr>
          <w:p w14:paraId="090A16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60AE4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038C6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57</w:t>
            </w:r>
          </w:p>
        </w:tc>
        <w:tc>
          <w:tcPr>
            <w:tcW w:w="1776" w:type="pct"/>
            <w:noWrap w:val="0"/>
            <w:vAlign w:val="center"/>
          </w:tcPr>
          <w:p w14:paraId="125B6E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控制柜接触器，继电器触点</w:t>
            </w:r>
          </w:p>
        </w:tc>
        <w:tc>
          <w:tcPr>
            <w:tcW w:w="2203" w:type="pct"/>
            <w:noWrap w:val="0"/>
            <w:vAlign w:val="center"/>
          </w:tcPr>
          <w:p w14:paraId="1B8E3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接触良好</w:t>
            </w:r>
          </w:p>
        </w:tc>
        <w:tc>
          <w:tcPr>
            <w:tcW w:w="733" w:type="pct"/>
            <w:noWrap w:val="0"/>
            <w:vAlign w:val="center"/>
          </w:tcPr>
          <w:p w14:paraId="72C517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5467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86" w:type="pct"/>
            <w:noWrap w:val="0"/>
            <w:vAlign w:val="center"/>
          </w:tcPr>
          <w:p w14:paraId="53F5A1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58</w:t>
            </w:r>
          </w:p>
        </w:tc>
        <w:tc>
          <w:tcPr>
            <w:tcW w:w="1776" w:type="pct"/>
            <w:noWrap w:val="0"/>
            <w:vAlign w:val="center"/>
          </w:tcPr>
          <w:p w14:paraId="461008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制动器铁芯（柱塞）</w:t>
            </w:r>
          </w:p>
        </w:tc>
        <w:tc>
          <w:tcPr>
            <w:tcW w:w="2203" w:type="pct"/>
            <w:noWrap w:val="0"/>
            <w:vAlign w:val="center"/>
          </w:tcPr>
          <w:p w14:paraId="01EF73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进行清洁、润滑、检查，磨损量符合制造单位要求</w:t>
            </w:r>
          </w:p>
        </w:tc>
        <w:tc>
          <w:tcPr>
            <w:tcW w:w="733" w:type="pct"/>
            <w:noWrap w:val="0"/>
            <w:vAlign w:val="center"/>
          </w:tcPr>
          <w:p w14:paraId="7C5D00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6752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446B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59</w:t>
            </w:r>
          </w:p>
        </w:tc>
        <w:tc>
          <w:tcPr>
            <w:tcW w:w="1776" w:type="pct"/>
            <w:noWrap w:val="0"/>
            <w:vAlign w:val="center"/>
          </w:tcPr>
          <w:p w14:paraId="019223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制动器制动弹簧压缩量</w:t>
            </w:r>
          </w:p>
        </w:tc>
        <w:tc>
          <w:tcPr>
            <w:tcW w:w="2203" w:type="pct"/>
            <w:noWrap w:val="0"/>
            <w:vAlign w:val="center"/>
          </w:tcPr>
          <w:p w14:paraId="68F36D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符合制造单位要求，保持有足够的制动力</w:t>
            </w:r>
          </w:p>
        </w:tc>
        <w:tc>
          <w:tcPr>
            <w:tcW w:w="733" w:type="pct"/>
            <w:noWrap w:val="0"/>
            <w:vAlign w:val="center"/>
          </w:tcPr>
          <w:p w14:paraId="5D2011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49E23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157AB2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60</w:t>
            </w:r>
          </w:p>
        </w:tc>
        <w:tc>
          <w:tcPr>
            <w:tcW w:w="1776" w:type="pct"/>
            <w:noWrap w:val="0"/>
            <w:vAlign w:val="center"/>
          </w:tcPr>
          <w:p w14:paraId="7829FC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导电回路绝缘性能测试</w:t>
            </w:r>
          </w:p>
        </w:tc>
        <w:tc>
          <w:tcPr>
            <w:tcW w:w="2203" w:type="pct"/>
            <w:noWrap w:val="0"/>
            <w:vAlign w:val="center"/>
          </w:tcPr>
          <w:p w14:paraId="2B2A38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 w14:paraId="4648A7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643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6" w:type="pct"/>
            <w:noWrap w:val="0"/>
            <w:vAlign w:val="center"/>
          </w:tcPr>
          <w:p w14:paraId="228FDD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61</w:t>
            </w:r>
          </w:p>
        </w:tc>
        <w:tc>
          <w:tcPr>
            <w:tcW w:w="1776" w:type="pct"/>
            <w:noWrap w:val="0"/>
            <w:vAlign w:val="center"/>
          </w:tcPr>
          <w:p w14:paraId="24339E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限速器安全钳联动试验（每2年进行一次限速器动作速度校验）</w:t>
            </w:r>
          </w:p>
        </w:tc>
        <w:tc>
          <w:tcPr>
            <w:tcW w:w="2203" w:type="pct"/>
            <w:noWrap w:val="0"/>
            <w:vAlign w:val="center"/>
          </w:tcPr>
          <w:p w14:paraId="50FBF8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</w:t>
            </w:r>
          </w:p>
        </w:tc>
        <w:tc>
          <w:tcPr>
            <w:tcW w:w="733" w:type="pct"/>
            <w:noWrap w:val="0"/>
            <w:vAlign w:val="center"/>
          </w:tcPr>
          <w:p w14:paraId="3628EF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55C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72BDA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62</w:t>
            </w:r>
          </w:p>
        </w:tc>
        <w:tc>
          <w:tcPr>
            <w:tcW w:w="1776" w:type="pct"/>
            <w:noWrap w:val="0"/>
            <w:vAlign w:val="center"/>
          </w:tcPr>
          <w:p w14:paraId="00B33C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上行超速保护装置动作试验</w:t>
            </w:r>
          </w:p>
        </w:tc>
        <w:tc>
          <w:tcPr>
            <w:tcW w:w="2203" w:type="pct"/>
            <w:noWrap w:val="0"/>
            <w:vAlign w:val="center"/>
          </w:tcPr>
          <w:p w14:paraId="4E9EF3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</w:t>
            </w:r>
          </w:p>
        </w:tc>
        <w:tc>
          <w:tcPr>
            <w:tcW w:w="733" w:type="pct"/>
            <w:noWrap w:val="0"/>
            <w:vAlign w:val="center"/>
          </w:tcPr>
          <w:p w14:paraId="2F54AE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C92A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A3B98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63</w:t>
            </w:r>
          </w:p>
        </w:tc>
        <w:tc>
          <w:tcPr>
            <w:tcW w:w="1776" w:type="pct"/>
            <w:noWrap w:val="0"/>
            <w:vAlign w:val="center"/>
          </w:tcPr>
          <w:p w14:paraId="6B67A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轿顶、轿厢架、轿门及其附件安装螺栓</w:t>
            </w:r>
          </w:p>
        </w:tc>
        <w:tc>
          <w:tcPr>
            <w:tcW w:w="2203" w:type="pct"/>
            <w:noWrap w:val="0"/>
            <w:vAlign w:val="center"/>
          </w:tcPr>
          <w:p w14:paraId="488BD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紧固</w:t>
            </w:r>
          </w:p>
        </w:tc>
        <w:tc>
          <w:tcPr>
            <w:tcW w:w="733" w:type="pct"/>
            <w:noWrap w:val="0"/>
            <w:vAlign w:val="center"/>
          </w:tcPr>
          <w:p w14:paraId="3BEF8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CA6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264DE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64</w:t>
            </w:r>
          </w:p>
        </w:tc>
        <w:tc>
          <w:tcPr>
            <w:tcW w:w="1776" w:type="pct"/>
            <w:noWrap w:val="0"/>
            <w:vAlign w:val="center"/>
          </w:tcPr>
          <w:p w14:paraId="397D6A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轿厢和对重的导轨支架</w:t>
            </w:r>
          </w:p>
        </w:tc>
        <w:tc>
          <w:tcPr>
            <w:tcW w:w="2203" w:type="pct"/>
            <w:noWrap w:val="0"/>
            <w:vAlign w:val="center"/>
          </w:tcPr>
          <w:p w14:paraId="4AE45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固定无松动</w:t>
            </w:r>
          </w:p>
        </w:tc>
        <w:tc>
          <w:tcPr>
            <w:tcW w:w="733" w:type="pct"/>
            <w:noWrap w:val="0"/>
            <w:vAlign w:val="center"/>
          </w:tcPr>
          <w:p w14:paraId="36D60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10EDF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78E9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65</w:t>
            </w:r>
          </w:p>
        </w:tc>
        <w:tc>
          <w:tcPr>
            <w:tcW w:w="1776" w:type="pct"/>
            <w:noWrap w:val="0"/>
            <w:vAlign w:val="center"/>
          </w:tcPr>
          <w:p w14:paraId="621ECD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轿厢和对重的导轨</w:t>
            </w:r>
          </w:p>
        </w:tc>
        <w:tc>
          <w:tcPr>
            <w:tcW w:w="2203" w:type="pct"/>
            <w:noWrap w:val="0"/>
            <w:vAlign w:val="center"/>
          </w:tcPr>
          <w:p w14:paraId="69AF5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清洁，压板牢固</w:t>
            </w:r>
          </w:p>
        </w:tc>
        <w:tc>
          <w:tcPr>
            <w:tcW w:w="733" w:type="pct"/>
            <w:noWrap w:val="0"/>
            <w:vAlign w:val="center"/>
          </w:tcPr>
          <w:p w14:paraId="5AEC24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2BE1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14835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66</w:t>
            </w:r>
          </w:p>
        </w:tc>
        <w:tc>
          <w:tcPr>
            <w:tcW w:w="1776" w:type="pct"/>
            <w:noWrap w:val="0"/>
            <w:vAlign w:val="center"/>
          </w:tcPr>
          <w:p w14:paraId="1515FF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随行电缆</w:t>
            </w:r>
          </w:p>
        </w:tc>
        <w:tc>
          <w:tcPr>
            <w:tcW w:w="2203" w:type="pct"/>
            <w:noWrap w:val="0"/>
            <w:vAlign w:val="center"/>
          </w:tcPr>
          <w:p w14:paraId="0EF86D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无损伤</w:t>
            </w:r>
          </w:p>
        </w:tc>
        <w:tc>
          <w:tcPr>
            <w:tcW w:w="733" w:type="pct"/>
            <w:noWrap w:val="0"/>
            <w:vAlign w:val="center"/>
          </w:tcPr>
          <w:p w14:paraId="5535EA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7FA9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6D2E8E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67</w:t>
            </w:r>
          </w:p>
        </w:tc>
        <w:tc>
          <w:tcPr>
            <w:tcW w:w="1776" w:type="pct"/>
            <w:noWrap w:val="0"/>
            <w:vAlign w:val="center"/>
          </w:tcPr>
          <w:p w14:paraId="0D7E6E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层门装置和地坎</w:t>
            </w:r>
          </w:p>
        </w:tc>
        <w:tc>
          <w:tcPr>
            <w:tcW w:w="2203" w:type="pct"/>
            <w:noWrap w:val="0"/>
            <w:vAlign w:val="center"/>
          </w:tcPr>
          <w:p w14:paraId="01B2DF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无影响正常使用的变形，各安装螺栓紧固</w:t>
            </w:r>
          </w:p>
        </w:tc>
        <w:tc>
          <w:tcPr>
            <w:tcW w:w="733" w:type="pct"/>
            <w:noWrap w:val="0"/>
            <w:vAlign w:val="center"/>
          </w:tcPr>
          <w:p w14:paraId="755FFF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5FE50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568660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68</w:t>
            </w:r>
          </w:p>
        </w:tc>
        <w:tc>
          <w:tcPr>
            <w:tcW w:w="1776" w:type="pct"/>
            <w:noWrap w:val="0"/>
            <w:vAlign w:val="center"/>
          </w:tcPr>
          <w:p w14:paraId="5C41B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轿厢称重装置</w:t>
            </w:r>
          </w:p>
        </w:tc>
        <w:tc>
          <w:tcPr>
            <w:tcW w:w="2203" w:type="pct"/>
            <w:noWrap w:val="0"/>
            <w:vAlign w:val="center"/>
          </w:tcPr>
          <w:p w14:paraId="7B6F9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准确有效</w:t>
            </w:r>
          </w:p>
        </w:tc>
        <w:tc>
          <w:tcPr>
            <w:tcW w:w="733" w:type="pct"/>
            <w:noWrap w:val="0"/>
            <w:vAlign w:val="center"/>
          </w:tcPr>
          <w:p w14:paraId="2F9083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3AB2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44B97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69</w:t>
            </w:r>
          </w:p>
        </w:tc>
        <w:tc>
          <w:tcPr>
            <w:tcW w:w="1776" w:type="pct"/>
            <w:noWrap w:val="0"/>
            <w:vAlign w:val="center"/>
          </w:tcPr>
          <w:p w14:paraId="1818C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安全钳钳座</w:t>
            </w:r>
          </w:p>
        </w:tc>
        <w:tc>
          <w:tcPr>
            <w:tcW w:w="2203" w:type="pct"/>
            <w:noWrap w:val="0"/>
            <w:vAlign w:val="center"/>
          </w:tcPr>
          <w:p w14:paraId="53A4E4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固定，无松动</w:t>
            </w:r>
          </w:p>
        </w:tc>
        <w:tc>
          <w:tcPr>
            <w:tcW w:w="733" w:type="pct"/>
            <w:noWrap w:val="0"/>
            <w:vAlign w:val="center"/>
          </w:tcPr>
          <w:p w14:paraId="2AAAC6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03D4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 w14:paraId="7015E1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70</w:t>
            </w:r>
          </w:p>
        </w:tc>
        <w:tc>
          <w:tcPr>
            <w:tcW w:w="1776" w:type="pct"/>
            <w:noWrap w:val="0"/>
            <w:vAlign w:val="center"/>
          </w:tcPr>
          <w:p w14:paraId="34AC32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轿底各安装螺栓</w:t>
            </w:r>
          </w:p>
        </w:tc>
        <w:tc>
          <w:tcPr>
            <w:tcW w:w="2203" w:type="pct"/>
            <w:noWrap w:val="0"/>
            <w:vAlign w:val="center"/>
          </w:tcPr>
          <w:p w14:paraId="57D6C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紧固</w:t>
            </w:r>
          </w:p>
        </w:tc>
        <w:tc>
          <w:tcPr>
            <w:tcW w:w="733" w:type="pct"/>
            <w:noWrap w:val="0"/>
            <w:vAlign w:val="center"/>
          </w:tcPr>
          <w:p w14:paraId="78E574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 w14:paraId="1F72B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86" w:type="pct"/>
            <w:noWrap w:val="0"/>
            <w:vAlign w:val="center"/>
          </w:tcPr>
          <w:p w14:paraId="6B1B29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71</w:t>
            </w:r>
          </w:p>
        </w:tc>
        <w:tc>
          <w:tcPr>
            <w:tcW w:w="1776" w:type="pct"/>
            <w:noWrap w:val="0"/>
            <w:vAlign w:val="center"/>
          </w:tcPr>
          <w:p w14:paraId="25C2AC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缓冲器</w:t>
            </w:r>
          </w:p>
        </w:tc>
        <w:tc>
          <w:tcPr>
            <w:tcW w:w="2203" w:type="pct"/>
            <w:noWrap w:val="0"/>
            <w:vAlign w:val="center"/>
          </w:tcPr>
          <w:p w14:paraId="51722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固定，无松动</w:t>
            </w:r>
          </w:p>
        </w:tc>
        <w:tc>
          <w:tcPr>
            <w:tcW w:w="733" w:type="pct"/>
            <w:noWrap w:val="0"/>
            <w:vAlign w:val="center"/>
          </w:tcPr>
          <w:p w14:paraId="0EB9A4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</w:tbl>
    <w:p w14:paraId="2863AF5C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15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注：上述保养周期与“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</w:rPr>
        <w:t>服务要求”第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>条，每月两次的要求，有冲突的，按每月两次的要求执行。</w:t>
      </w:r>
    </w:p>
    <w:p w14:paraId="45FC22D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37B2076F"/>
    <w:rsid w:val="01666214"/>
    <w:rsid w:val="02D32C7A"/>
    <w:rsid w:val="06F22A54"/>
    <w:rsid w:val="0DA11D10"/>
    <w:rsid w:val="10AB125E"/>
    <w:rsid w:val="15D0227E"/>
    <w:rsid w:val="18D61772"/>
    <w:rsid w:val="1D1B187F"/>
    <w:rsid w:val="1EB9720A"/>
    <w:rsid w:val="207539B2"/>
    <w:rsid w:val="25246C3F"/>
    <w:rsid w:val="2A4D723B"/>
    <w:rsid w:val="2C9B679D"/>
    <w:rsid w:val="2E054178"/>
    <w:rsid w:val="32980155"/>
    <w:rsid w:val="34D96A70"/>
    <w:rsid w:val="35640A19"/>
    <w:rsid w:val="36001712"/>
    <w:rsid w:val="37B2076F"/>
    <w:rsid w:val="399B5BC8"/>
    <w:rsid w:val="40EA04E6"/>
    <w:rsid w:val="4101363F"/>
    <w:rsid w:val="41EA7DBC"/>
    <w:rsid w:val="4261525E"/>
    <w:rsid w:val="436D6FB9"/>
    <w:rsid w:val="45C6097F"/>
    <w:rsid w:val="4857346E"/>
    <w:rsid w:val="4A19729D"/>
    <w:rsid w:val="4A6A2EBD"/>
    <w:rsid w:val="4C5615B0"/>
    <w:rsid w:val="4C76335C"/>
    <w:rsid w:val="4CAA5B21"/>
    <w:rsid w:val="4E0571CE"/>
    <w:rsid w:val="4E7A68B1"/>
    <w:rsid w:val="4EFA54DD"/>
    <w:rsid w:val="4FA26F09"/>
    <w:rsid w:val="525E0E41"/>
    <w:rsid w:val="53604842"/>
    <w:rsid w:val="5AB50E1E"/>
    <w:rsid w:val="5AD0435E"/>
    <w:rsid w:val="5D481D97"/>
    <w:rsid w:val="65BA4B6E"/>
    <w:rsid w:val="6CB9484F"/>
    <w:rsid w:val="6D2A10FA"/>
    <w:rsid w:val="71A77F3F"/>
    <w:rsid w:val="766D7E7E"/>
    <w:rsid w:val="7883736A"/>
    <w:rsid w:val="795F1548"/>
    <w:rsid w:val="7A9432BE"/>
    <w:rsid w:val="7CAE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5">
    <w:name w:val="Plain Text1"/>
    <w:basedOn w:val="1"/>
    <w:qFormat/>
    <w:uiPriority w:val="0"/>
    <w:pPr>
      <w:widowControl w:val="0"/>
      <w:adjustRightInd w:val="0"/>
      <w:jc w:val="both"/>
    </w:pPr>
    <w:rPr>
      <w:rFonts w:hint="eastAsia" w:ascii="宋体" w:hAnsi="Courier New" w:eastAsia="楷体_GB2312"/>
      <w:kern w:val="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1580</Words>
  <Characters>1688</Characters>
  <Lines>0</Lines>
  <Paragraphs>0</Paragraphs>
  <TotalTime>1</TotalTime>
  <ScaleCrop>false</ScaleCrop>
  <LinksUpToDate>false</LinksUpToDate>
  <CharactersWithSpaces>1688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2024-06-26T06:49:00Z</dcterms:created>
  <dc:creator>楠</dc:creator>
  <cp:lastModifiedBy>楠</cp:lastModifiedBy>
  <cp:lastPrinted>2024-07-03T01:18:00Z</cp:lastPrinted>
  <dcterms:modified xsi:type="dcterms:W3CDTF">2024-09-23T02:14:12Z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ED4D8D430A5448BD81A20D448E820961_11</vt:lpwstr>
  </property>
</Properties>
</file>